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B3DA" w14:textId="7BB1BBA3" w:rsidR="002C1359" w:rsidRDefault="002C1359" w:rsidP="002C1359">
      <w:pPr>
        <w:jc w:val="center"/>
        <w:rPr>
          <w:rFonts w:ascii="Oswald" w:hAnsi="Oswald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swald" w:hAnsi="Oswald"/>
          <w:noProof/>
          <w:color w:val="000000" w:themeColor="text1"/>
          <w:sz w:val="32"/>
          <w:szCs w:val="28"/>
          <w:lang w:eastAsia="it-IT"/>
        </w:rPr>
        <w:drawing>
          <wp:inline distT="0" distB="0" distL="0" distR="0" wp14:anchorId="1AFA579D" wp14:editId="3D3E5D2B">
            <wp:extent cx="1580617" cy="11144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63" cy="11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288B" w14:textId="313090A5" w:rsidR="00124A22" w:rsidRPr="002C1359" w:rsidRDefault="00124A22" w:rsidP="002C1359">
      <w:pPr>
        <w:jc w:val="center"/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omitato </w:t>
      </w:r>
      <w:proofErr w:type="gramStart"/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Civico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12DD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mbiente</w:t>
      </w:r>
      <w:proofErr w:type="gramEnd"/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A4A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erate</w:t>
      </w:r>
    </w:p>
    <w:p w14:paraId="1E89D4BD" w14:textId="77777777" w:rsidR="00243A4A" w:rsidRDefault="00243A4A" w:rsidP="0055670E">
      <w:pPr>
        <w:jc w:val="both"/>
        <w:rPr>
          <w:sz w:val="28"/>
          <w:szCs w:val="28"/>
        </w:rPr>
      </w:pPr>
    </w:p>
    <w:p w14:paraId="02FD777F" w14:textId="7DFE50BD" w:rsidR="00C410C6" w:rsidRPr="000C0186" w:rsidRDefault="00C410C6" w:rsidP="0055670E">
      <w:pPr>
        <w:jc w:val="both"/>
        <w:rPr>
          <w:sz w:val="24"/>
          <w:szCs w:val="24"/>
        </w:rPr>
      </w:pPr>
      <w:r w:rsidRPr="000C0186">
        <w:rPr>
          <w:sz w:val="24"/>
          <w:szCs w:val="24"/>
        </w:rPr>
        <w:t>Merate</w:t>
      </w:r>
      <w:r w:rsidR="00451ABD">
        <w:rPr>
          <w:sz w:val="24"/>
          <w:szCs w:val="24"/>
        </w:rPr>
        <w:t>, 2</w:t>
      </w:r>
      <w:r w:rsidRPr="000C0186">
        <w:rPr>
          <w:sz w:val="24"/>
          <w:szCs w:val="24"/>
        </w:rPr>
        <w:t xml:space="preserve"> Gennaio 2021</w:t>
      </w:r>
    </w:p>
    <w:p w14:paraId="6AA6E886" w14:textId="77777777" w:rsidR="002821B0" w:rsidRPr="000C0186" w:rsidRDefault="00C410C6" w:rsidP="002821B0">
      <w:pPr>
        <w:ind w:left="2124" w:firstLine="708"/>
        <w:jc w:val="right"/>
        <w:rPr>
          <w:sz w:val="24"/>
          <w:szCs w:val="24"/>
        </w:rPr>
      </w:pPr>
      <w:r w:rsidRPr="000C0186">
        <w:rPr>
          <w:sz w:val="24"/>
          <w:szCs w:val="24"/>
        </w:rPr>
        <w:t>Alla cortese attenzione</w:t>
      </w:r>
      <w:r w:rsidR="002821B0" w:rsidRPr="000C0186">
        <w:rPr>
          <w:sz w:val="24"/>
          <w:szCs w:val="24"/>
        </w:rPr>
        <w:t xml:space="preserve"> </w:t>
      </w:r>
    </w:p>
    <w:p w14:paraId="732ACE93" w14:textId="54A5B8D4" w:rsidR="0090266D" w:rsidRPr="000C0186" w:rsidRDefault="0090266D" w:rsidP="0090266D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Ufficio Ecologia Comunale Merate</w:t>
      </w:r>
      <w:r w:rsidR="006C5EA5">
        <w:rPr>
          <w:b/>
          <w:sz w:val="24"/>
          <w:szCs w:val="24"/>
        </w:rPr>
        <w:t xml:space="preserve"> e Ufficio Protocollo Comune di Merate</w:t>
      </w:r>
    </w:p>
    <w:p w14:paraId="79FE906E" w14:textId="6CF945D2" w:rsidR="002821B0" w:rsidRPr="000C0186" w:rsidRDefault="001259B7" w:rsidP="002821B0">
      <w:pPr>
        <w:jc w:val="right"/>
        <w:rPr>
          <w:sz w:val="24"/>
          <w:szCs w:val="24"/>
        </w:rPr>
      </w:pPr>
      <w:r>
        <w:rPr>
          <w:sz w:val="24"/>
          <w:szCs w:val="24"/>
        </w:rPr>
        <w:t>Con preghiera di girare il presente documento anche a</w:t>
      </w:r>
      <w:r w:rsidR="002821B0" w:rsidRPr="000C0186">
        <w:rPr>
          <w:sz w:val="24"/>
          <w:szCs w:val="24"/>
        </w:rPr>
        <w:t xml:space="preserve">i componenti del </w:t>
      </w:r>
    </w:p>
    <w:p w14:paraId="244CC36F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CONSIGLIO DI GESTIONE </w:t>
      </w:r>
    </w:p>
    <w:p w14:paraId="0113D309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DELLA RISERVA NATURALE</w:t>
      </w:r>
    </w:p>
    <w:p w14:paraId="5C85C81C" w14:textId="7093C354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 DEL LAGO DI SARTIRANA</w:t>
      </w:r>
    </w:p>
    <w:p w14:paraId="6FB95D28" w14:textId="2258AB3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</w:t>
      </w:r>
    </w:p>
    <w:p w14:paraId="5899C150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COMMISSIONE COMUNALE </w:t>
      </w:r>
    </w:p>
    <w:p w14:paraId="37A5CCAA" w14:textId="3B463F37" w:rsidR="002821B0" w:rsidRPr="000C0186" w:rsidRDefault="002821B0" w:rsidP="002821B0">
      <w:pPr>
        <w:jc w:val="right"/>
        <w:rPr>
          <w:sz w:val="24"/>
          <w:szCs w:val="24"/>
        </w:rPr>
      </w:pPr>
      <w:r w:rsidRPr="000C0186">
        <w:rPr>
          <w:b/>
          <w:sz w:val="24"/>
          <w:szCs w:val="24"/>
        </w:rPr>
        <w:t>PER IL PAESAGGIO</w:t>
      </w:r>
    </w:p>
    <w:p w14:paraId="7630A67B" w14:textId="17B7F57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 </w:t>
      </w:r>
    </w:p>
    <w:p w14:paraId="05D2A8E4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COMMISSIONE COMUNALE</w:t>
      </w:r>
      <w:r w:rsidRPr="000C0186">
        <w:rPr>
          <w:b/>
          <w:sz w:val="24"/>
          <w:szCs w:val="24"/>
        </w:rPr>
        <w:br/>
        <w:t>AMBIENTE E TERRITO</w:t>
      </w:r>
    </w:p>
    <w:p w14:paraId="0750C820" w14:textId="3D238D27" w:rsidR="001259B7" w:rsidRPr="001259B7" w:rsidRDefault="001259B7" w:rsidP="002821B0">
      <w:pPr>
        <w:jc w:val="right"/>
        <w:rPr>
          <w:sz w:val="24"/>
          <w:szCs w:val="24"/>
        </w:rPr>
      </w:pPr>
      <w:r w:rsidRPr="001259B7">
        <w:rPr>
          <w:sz w:val="24"/>
          <w:szCs w:val="24"/>
        </w:rPr>
        <w:t xml:space="preserve">Invio diretto </w:t>
      </w:r>
      <w:r>
        <w:rPr>
          <w:sz w:val="24"/>
          <w:szCs w:val="24"/>
        </w:rPr>
        <w:t xml:space="preserve">da parte del Comitato Civico Ambiente </w:t>
      </w:r>
      <w:r w:rsidRPr="001259B7">
        <w:rPr>
          <w:sz w:val="24"/>
          <w:szCs w:val="24"/>
        </w:rPr>
        <w:t>a:</w:t>
      </w:r>
    </w:p>
    <w:p w14:paraId="1021E934" w14:textId="77777777" w:rsidR="002821B0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IDROGEA</w:t>
      </w:r>
    </w:p>
    <w:p w14:paraId="79DA4F33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E.R.S.A.F</w:t>
      </w:r>
    </w:p>
    <w:p w14:paraId="471D60DF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CALCO</w:t>
      </w:r>
    </w:p>
    <w:p w14:paraId="4D1A22E7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IMBERSAGO</w:t>
      </w:r>
    </w:p>
    <w:p w14:paraId="7EB9D43A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OLGIATE MOLGORA</w:t>
      </w:r>
    </w:p>
    <w:p w14:paraId="7E5E11B5" w14:textId="77777777" w:rsidR="006C5EA5" w:rsidRDefault="006C5EA5" w:rsidP="002821B0">
      <w:pPr>
        <w:jc w:val="right"/>
        <w:rPr>
          <w:b/>
          <w:sz w:val="24"/>
          <w:szCs w:val="24"/>
        </w:rPr>
      </w:pPr>
    </w:p>
    <w:p w14:paraId="5AEDF3D8" w14:textId="77777777" w:rsidR="00775FCA" w:rsidRDefault="00775FCA" w:rsidP="002821B0">
      <w:pPr>
        <w:jc w:val="right"/>
        <w:rPr>
          <w:b/>
          <w:sz w:val="24"/>
          <w:szCs w:val="24"/>
        </w:rPr>
      </w:pPr>
    </w:p>
    <w:p w14:paraId="75B07F88" w14:textId="77777777" w:rsidR="00775FCA" w:rsidRDefault="00775FCA" w:rsidP="002821B0">
      <w:pPr>
        <w:jc w:val="right"/>
        <w:rPr>
          <w:b/>
          <w:sz w:val="24"/>
          <w:szCs w:val="24"/>
        </w:rPr>
      </w:pPr>
    </w:p>
    <w:p w14:paraId="0F196AFD" w14:textId="77777777" w:rsidR="00775FCA" w:rsidRPr="000C0186" w:rsidRDefault="00775FCA" w:rsidP="002821B0">
      <w:pPr>
        <w:jc w:val="right"/>
        <w:rPr>
          <w:b/>
          <w:sz w:val="24"/>
          <w:szCs w:val="24"/>
        </w:rPr>
      </w:pPr>
    </w:p>
    <w:p w14:paraId="6B39FA03" w14:textId="77777777" w:rsidR="00C410C6" w:rsidRPr="000C0186" w:rsidRDefault="00C410C6" w:rsidP="0055670E">
      <w:pPr>
        <w:jc w:val="both"/>
        <w:rPr>
          <w:b/>
          <w:sz w:val="24"/>
          <w:szCs w:val="24"/>
        </w:rPr>
      </w:pPr>
    </w:p>
    <w:p w14:paraId="04E1BCBF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63129053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A.R.P.A. LOMBARDIA</w:t>
      </w:r>
    </w:p>
    <w:p w14:paraId="5A37AF0C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2543329B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A.T.S. BRIANZA</w:t>
      </w:r>
    </w:p>
    <w:p w14:paraId="1DF93695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7CAFB689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 DG TERRITORIO E PROTEZIONE CIVILE</w:t>
      </w:r>
    </w:p>
    <w:p w14:paraId="7BFA9FC0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58CF7DDD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DG AGRICOLTURA, ALIMENTAZIONE, E SISTEMI VEDRDI</w:t>
      </w:r>
    </w:p>
    <w:p w14:paraId="2B1C5D87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7A3CE080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– DG INFRASTRUTTURE, TRASPORTI, MOBILITA’ SOSTENIBILE</w:t>
      </w:r>
    </w:p>
    <w:p w14:paraId="0C7D9440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48AD1791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UFFICIO TERRITORIALE REGIONALE</w:t>
      </w:r>
    </w:p>
    <w:p w14:paraId="336DF7FC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CF3E03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PROVINCIA DI LECCO</w:t>
      </w:r>
    </w:p>
    <w:p w14:paraId="558ACD29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48ED7017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REGIONALE DI MONTEVECCHIA E DELLA VALLE DEL CURONE</w:t>
      </w:r>
    </w:p>
    <w:p w14:paraId="57F20629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7AE32AA2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ADDA NORD</w:t>
      </w:r>
    </w:p>
    <w:p w14:paraId="77E77D96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06C9E3B3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GENERALE PER I BENI CULTURALI E PAESAGGISTICI DELLA LOMBARDIA</w:t>
      </w:r>
    </w:p>
    <w:p w14:paraId="0A30F56A" w14:textId="77777777" w:rsidR="007B7B5A" w:rsidRDefault="007B7B5A" w:rsidP="007B7B5A">
      <w:pPr>
        <w:jc w:val="right"/>
        <w:rPr>
          <w:b/>
          <w:sz w:val="24"/>
          <w:szCs w:val="24"/>
        </w:rPr>
      </w:pPr>
    </w:p>
    <w:p w14:paraId="23FE27F8" w14:textId="77777777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SOVRINTENDENZA PER I BENI ARCHITETTONICI, PAESAGGISTICI E ARCHEOLOGICI DELLA </w:t>
      </w:r>
    </w:p>
    <w:p w14:paraId="13439D81" w14:textId="68502138" w:rsidR="007B7B5A" w:rsidRDefault="007B7B5A" w:rsidP="007B7B5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LOMBARDIA </w:t>
      </w:r>
    </w:p>
    <w:p w14:paraId="79A54781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4A6B2789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0BD8892A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0D12D44C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26671864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5C1F7152" w14:textId="77777777" w:rsidR="007B7B5A" w:rsidRDefault="007B7B5A" w:rsidP="0055670E">
      <w:pPr>
        <w:jc w:val="both"/>
        <w:rPr>
          <w:b/>
          <w:sz w:val="24"/>
          <w:szCs w:val="24"/>
        </w:rPr>
      </w:pPr>
    </w:p>
    <w:p w14:paraId="045BF844" w14:textId="26E834D6" w:rsidR="00F14CEE" w:rsidRPr="000C0186" w:rsidRDefault="002821B0" w:rsidP="0055670E">
      <w:pPr>
        <w:jc w:val="both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lastRenderedPageBreak/>
        <w:t xml:space="preserve">OGGETTO: </w:t>
      </w:r>
      <w:r w:rsidR="0055670E" w:rsidRPr="000C0186">
        <w:rPr>
          <w:b/>
          <w:sz w:val="24"/>
          <w:szCs w:val="24"/>
        </w:rPr>
        <w:t>AVVIO DEL PROCEDIMENTO DI ADOZIONE DEL PIANO INTEGRA</w:t>
      </w:r>
      <w:r w:rsidR="00C11FAF">
        <w:rPr>
          <w:b/>
          <w:sz w:val="24"/>
          <w:szCs w:val="24"/>
        </w:rPr>
        <w:t xml:space="preserve">- </w:t>
      </w:r>
      <w:r w:rsidR="0055670E" w:rsidRPr="000C0186">
        <w:rPr>
          <w:b/>
          <w:sz w:val="24"/>
          <w:szCs w:val="24"/>
        </w:rPr>
        <w:t>TO DELLA   RISERVA NATURALE DEL LAGO DI SARTIRANA E CONTESTUALE PROCEDURA DI VAS, COMPRENSIVA DEL PROCEDIMENTO DI VINCA.</w:t>
      </w:r>
    </w:p>
    <w:p w14:paraId="14C488C4" w14:textId="797D54D7" w:rsidR="00777004" w:rsidRPr="000C0186" w:rsidRDefault="00012C83" w:rsidP="00FB403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Incipit:</w:t>
      </w:r>
      <w:r w:rsidR="00CA68DB" w:rsidRPr="000C0186">
        <w:rPr>
          <w:i/>
          <w:sz w:val="24"/>
          <w:szCs w:val="24"/>
        </w:rPr>
        <w:t xml:space="preserve"> a causa di un </w:t>
      </w:r>
      <w:r w:rsidR="00775FCA">
        <w:rPr>
          <w:i/>
          <w:sz w:val="24"/>
          <w:szCs w:val="24"/>
        </w:rPr>
        <w:t>radicamento</w:t>
      </w:r>
      <w:r w:rsidR="000057EF" w:rsidRPr="000C0186">
        <w:rPr>
          <w:i/>
          <w:sz w:val="24"/>
          <w:szCs w:val="24"/>
        </w:rPr>
        <w:t xml:space="preserve"> culturale </w:t>
      </w:r>
      <w:r w:rsidR="00775FCA">
        <w:rPr>
          <w:i/>
          <w:sz w:val="24"/>
          <w:szCs w:val="24"/>
        </w:rPr>
        <w:t>sia d</w:t>
      </w:r>
      <w:r w:rsidR="000057EF" w:rsidRPr="000C0186">
        <w:rPr>
          <w:i/>
          <w:sz w:val="24"/>
          <w:szCs w:val="24"/>
        </w:rPr>
        <w:t xml:space="preserve">ella </w:t>
      </w:r>
      <w:proofErr w:type="gramStart"/>
      <w:r w:rsidR="000057EF" w:rsidRPr="000C0186">
        <w:rPr>
          <w:i/>
          <w:sz w:val="24"/>
          <w:szCs w:val="24"/>
        </w:rPr>
        <w:t>popolazione  meratese</w:t>
      </w:r>
      <w:proofErr w:type="gramEnd"/>
      <w:r w:rsidR="000057EF" w:rsidRPr="000C0186">
        <w:rPr>
          <w:i/>
          <w:sz w:val="24"/>
          <w:szCs w:val="24"/>
        </w:rPr>
        <w:t xml:space="preserve"> e </w:t>
      </w:r>
      <w:r w:rsidR="00775FCA">
        <w:rPr>
          <w:i/>
          <w:sz w:val="24"/>
          <w:szCs w:val="24"/>
        </w:rPr>
        <w:t>del</w:t>
      </w:r>
      <w:r w:rsidR="000057EF" w:rsidRPr="000C0186">
        <w:rPr>
          <w:i/>
          <w:sz w:val="24"/>
          <w:szCs w:val="24"/>
        </w:rPr>
        <w:t xml:space="preserve">le Amministrazioni che si sono susseguite nella gestione </w:t>
      </w:r>
      <w:r w:rsidR="00CA68DB" w:rsidRPr="000C0186">
        <w:rPr>
          <w:i/>
          <w:sz w:val="24"/>
          <w:szCs w:val="24"/>
        </w:rPr>
        <w:t>negli ultimi vent’anni</w:t>
      </w:r>
      <w:r w:rsidR="00BF5D70">
        <w:rPr>
          <w:i/>
          <w:sz w:val="24"/>
          <w:szCs w:val="24"/>
        </w:rPr>
        <w:t>,</w:t>
      </w:r>
      <w:r w:rsidR="00CA68DB" w:rsidRPr="000C0186">
        <w:rPr>
          <w:i/>
          <w:sz w:val="24"/>
          <w:szCs w:val="24"/>
        </w:rPr>
        <w:t xml:space="preserve"> </w:t>
      </w:r>
      <w:r w:rsidR="00775FCA">
        <w:rPr>
          <w:i/>
          <w:sz w:val="24"/>
          <w:szCs w:val="24"/>
        </w:rPr>
        <w:t>il sito Riserva Naturale lago di Sartirana SIC e ZCS è</w:t>
      </w:r>
      <w:r w:rsidR="000057EF" w:rsidRPr="000C0186">
        <w:rPr>
          <w:i/>
          <w:sz w:val="24"/>
          <w:szCs w:val="24"/>
        </w:rPr>
        <w:t xml:space="preserve">  </w:t>
      </w:r>
      <w:r w:rsidR="00777004" w:rsidRPr="000C0186">
        <w:rPr>
          <w:i/>
          <w:sz w:val="24"/>
          <w:szCs w:val="24"/>
        </w:rPr>
        <w:t>sinonimo di:</w:t>
      </w:r>
    </w:p>
    <w:p w14:paraId="184511B4" w14:textId="79C11164" w:rsidR="00777004" w:rsidRDefault="00777004" w:rsidP="00FB4039">
      <w:pPr>
        <w:jc w:val="both"/>
        <w:rPr>
          <w:i/>
          <w:szCs w:val="24"/>
        </w:rPr>
      </w:pPr>
      <w:bookmarkStart w:id="0" w:name="_GoBack"/>
      <w:bookmarkEnd w:id="0"/>
      <w:r w:rsidRPr="00012C83">
        <w:rPr>
          <w:i/>
          <w:szCs w:val="24"/>
        </w:rPr>
        <w:t>“</w:t>
      </w:r>
      <w:proofErr w:type="gramStart"/>
      <w:r w:rsidRPr="00012C83">
        <w:rPr>
          <w:i/>
          <w:szCs w:val="24"/>
        </w:rPr>
        <w:t>il</w:t>
      </w:r>
      <w:proofErr w:type="gramEnd"/>
      <w:r w:rsidRPr="00012C83">
        <w:rPr>
          <w:i/>
          <w:szCs w:val="24"/>
        </w:rPr>
        <w:t xml:space="preserve"> </w:t>
      </w:r>
      <w:r w:rsidR="000057EF" w:rsidRPr="00012C83">
        <w:rPr>
          <w:i/>
          <w:szCs w:val="24"/>
        </w:rPr>
        <w:t xml:space="preserve">laghetto dove pescare e </w:t>
      </w:r>
      <w:r w:rsidRPr="00012C83">
        <w:rPr>
          <w:i/>
          <w:szCs w:val="24"/>
        </w:rPr>
        <w:t xml:space="preserve">lo </w:t>
      </w:r>
      <w:r w:rsidR="000057EF" w:rsidRPr="00012C83">
        <w:rPr>
          <w:i/>
          <w:szCs w:val="24"/>
        </w:rPr>
        <w:t>spazio verde dove trascorrere il tempo libero</w:t>
      </w:r>
      <w:r w:rsidR="000172E7" w:rsidRPr="00012C83">
        <w:rPr>
          <w:i/>
          <w:szCs w:val="24"/>
        </w:rPr>
        <w:t xml:space="preserve"> anche con i propri amici a</w:t>
      </w:r>
      <w:r w:rsidR="00FB4039" w:rsidRPr="00012C83">
        <w:rPr>
          <w:i/>
          <w:szCs w:val="24"/>
        </w:rPr>
        <w:t xml:space="preserve"> quattro zampe o in sella ad un</w:t>
      </w:r>
      <w:r w:rsidRPr="00012C83">
        <w:rPr>
          <w:i/>
          <w:szCs w:val="24"/>
        </w:rPr>
        <w:t>a bicicletta</w:t>
      </w:r>
      <w:r w:rsidR="00775FCA">
        <w:rPr>
          <w:i/>
          <w:szCs w:val="24"/>
        </w:rPr>
        <w:t xml:space="preserve"> tutti i giorni dell’anno</w:t>
      </w:r>
      <w:r w:rsidRPr="00012C83">
        <w:rPr>
          <w:i/>
          <w:szCs w:val="24"/>
        </w:rPr>
        <w:t>.”</w:t>
      </w:r>
      <w:r w:rsidR="000057EF" w:rsidRPr="00012C83">
        <w:rPr>
          <w:i/>
          <w:szCs w:val="24"/>
        </w:rPr>
        <w:t xml:space="preserve"> </w:t>
      </w:r>
    </w:p>
    <w:p w14:paraId="703EFCA8" w14:textId="2F29FF22" w:rsidR="00FB4039" w:rsidRPr="000C0186" w:rsidRDefault="00E00453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Ecco perché i</w:t>
      </w:r>
      <w:r w:rsidR="00CA68DB" w:rsidRPr="00012C83">
        <w:rPr>
          <w:i/>
          <w:sz w:val="24"/>
          <w:szCs w:val="24"/>
        </w:rPr>
        <w:t xml:space="preserve">n questi anni sono state disattese </w:t>
      </w:r>
      <w:r w:rsidR="00BF5D70">
        <w:rPr>
          <w:i/>
          <w:sz w:val="24"/>
          <w:szCs w:val="24"/>
        </w:rPr>
        <w:t>molte del</w:t>
      </w:r>
      <w:r w:rsidR="00CA68DB" w:rsidRPr="00012C83">
        <w:rPr>
          <w:i/>
          <w:sz w:val="24"/>
          <w:szCs w:val="24"/>
        </w:rPr>
        <w:t xml:space="preserve">le azioni </w:t>
      </w:r>
      <w:r w:rsidR="00BF5D70">
        <w:rPr>
          <w:i/>
          <w:sz w:val="24"/>
          <w:szCs w:val="24"/>
        </w:rPr>
        <w:t xml:space="preserve">che sono </w:t>
      </w:r>
      <w:r w:rsidR="000757A4">
        <w:rPr>
          <w:i/>
          <w:sz w:val="24"/>
          <w:szCs w:val="24"/>
        </w:rPr>
        <w:t>a garanzia della</w:t>
      </w:r>
      <w:r>
        <w:rPr>
          <w:i/>
          <w:sz w:val="24"/>
          <w:szCs w:val="24"/>
        </w:rPr>
        <w:t xml:space="preserve"> </w:t>
      </w:r>
      <w:r w:rsidR="00012C83" w:rsidRPr="00012C83">
        <w:rPr>
          <w:i/>
          <w:sz w:val="24"/>
          <w:szCs w:val="24"/>
        </w:rPr>
        <w:t xml:space="preserve">tutela </w:t>
      </w:r>
      <w:r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le caratteristiche natural</w:t>
      </w:r>
      <w:r>
        <w:rPr>
          <w:i/>
          <w:sz w:val="24"/>
          <w:szCs w:val="24"/>
        </w:rPr>
        <w:t>i e paesaggistiche dell’area</w:t>
      </w:r>
      <w:r w:rsidR="000757A4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>
        <w:rPr>
          <w:i/>
          <w:sz w:val="24"/>
          <w:szCs w:val="24"/>
        </w:rPr>
        <w:t xml:space="preserve">la </w:t>
      </w:r>
      <w:r w:rsidR="00012C83">
        <w:rPr>
          <w:i/>
          <w:sz w:val="24"/>
          <w:szCs w:val="24"/>
        </w:rPr>
        <w:t>s</w:t>
      </w:r>
      <w:r w:rsidR="00012C83" w:rsidRPr="00012C83">
        <w:rPr>
          <w:i/>
          <w:sz w:val="24"/>
          <w:szCs w:val="24"/>
        </w:rPr>
        <w:t>perimenta</w:t>
      </w:r>
      <w:r w:rsidR="000757A4">
        <w:rPr>
          <w:i/>
          <w:sz w:val="24"/>
          <w:szCs w:val="24"/>
        </w:rPr>
        <w:t>zione di</w:t>
      </w:r>
      <w:r w:rsidR="00012C83" w:rsidRPr="00012C83">
        <w:rPr>
          <w:i/>
          <w:sz w:val="24"/>
          <w:szCs w:val="24"/>
        </w:rPr>
        <w:t xml:space="preserve"> tecnic</w:t>
      </w:r>
      <w:r w:rsidR="000757A4">
        <w:rPr>
          <w:i/>
          <w:sz w:val="24"/>
          <w:szCs w:val="24"/>
        </w:rPr>
        <w:t>he</w:t>
      </w:r>
      <w:r w:rsidR="00012C83" w:rsidRPr="00012C83">
        <w:rPr>
          <w:i/>
          <w:sz w:val="24"/>
          <w:szCs w:val="24"/>
        </w:rPr>
        <w:t xml:space="preserve"> di ripristino degli equilibri naturali da impiegarsi n</w:t>
      </w:r>
      <w:r w:rsidR="000757A4">
        <w:rPr>
          <w:i/>
          <w:sz w:val="24"/>
          <w:szCs w:val="24"/>
        </w:rPr>
        <w:t xml:space="preserve">ella gestione delle zone umide; </w:t>
      </w:r>
      <w:proofErr w:type="gramStart"/>
      <w:r w:rsidR="000757A4">
        <w:rPr>
          <w:i/>
          <w:sz w:val="24"/>
          <w:szCs w:val="24"/>
        </w:rPr>
        <w:t xml:space="preserve">della </w:t>
      </w:r>
      <w:r w:rsidR="00012C83" w:rsidRPr="00012C83">
        <w:rPr>
          <w:i/>
          <w:sz w:val="24"/>
          <w:szCs w:val="24"/>
        </w:rPr>
        <w:t xml:space="preserve"> </w:t>
      </w:r>
      <w:r w:rsidR="00012C83">
        <w:rPr>
          <w:i/>
          <w:sz w:val="24"/>
          <w:szCs w:val="24"/>
        </w:rPr>
        <w:t>d</w:t>
      </w:r>
      <w:r w:rsidR="00012C83" w:rsidRPr="00012C83">
        <w:rPr>
          <w:i/>
          <w:sz w:val="24"/>
          <w:szCs w:val="24"/>
        </w:rPr>
        <w:t>isciplina</w:t>
      </w:r>
      <w:proofErr w:type="gramEnd"/>
      <w:r w:rsidR="00012C83" w:rsidRPr="00012C83">
        <w:rPr>
          <w:i/>
          <w:sz w:val="24"/>
          <w:szCs w:val="24"/>
        </w:rPr>
        <w:t xml:space="preserve"> e</w:t>
      </w:r>
      <w:r w:rsidR="000757A4">
        <w:rPr>
          <w:i/>
          <w:sz w:val="24"/>
          <w:szCs w:val="24"/>
        </w:rPr>
        <w:t xml:space="preserve"> del controllo</w:t>
      </w:r>
      <w:r w:rsidR="00012C83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la fruizione del territorio ai fini scientifici e didattico-ricreativi.</w:t>
      </w:r>
      <w:r w:rsidR="00012C83">
        <w:rPr>
          <w:i/>
          <w:sz w:val="24"/>
          <w:szCs w:val="24"/>
        </w:rPr>
        <w:t xml:space="preserve"> Finalità </w:t>
      </w:r>
      <w:r w:rsidR="00CA68DB" w:rsidRPr="000C0186">
        <w:rPr>
          <w:i/>
          <w:sz w:val="24"/>
          <w:szCs w:val="24"/>
        </w:rPr>
        <w:t>evidenziate anche nell’ultimo piano di gestione datato 2010</w:t>
      </w:r>
      <w:r w:rsidR="00012C83">
        <w:rPr>
          <w:i/>
          <w:sz w:val="24"/>
          <w:szCs w:val="24"/>
        </w:rPr>
        <w:t xml:space="preserve">. </w:t>
      </w:r>
      <w:r w:rsidR="00777004" w:rsidRPr="000C0186">
        <w:rPr>
          <w:i/>
          <w:sz w:val="24"/>
          <w:szCs w:val="24"/>
        </w:rPr>
        <w:t xml:space="preserve"> </w:t>
      </w:r>
      <w:r w:rsidR="00EE54B7" w:rsidRPr="000C0186">
        <w:rPr>
          <w:i/>
          <w:sz w:val="24"/>
          <w:szCs w:val="24"/>
        </w:rPr>
        <w:t xml:space="preserve">La </w:t>
      </w:r>
      <w:r w:rsidR="000757A4">
        <w:rPr>
          <w:i/>
          <w:sz w:val="24"/>
          <w:szCs w:val="24"/>
        </w:rPr>
        <w:t>mancata applic</w:t>
      </w:r>
      <w:r w:rsidR="00EE54B7" w:rsidRPr="000C0186">
        <w:rPr>
          <w:i/>
          <w:sz w:val="24"/>
          <w:szCs w:val="24"/>
        </w:rPr>
        <w:t xml:space="preserve">azione dei </w:t>
      </w:r>
      <w:r w:rsidR="00777004" w:rsidRPr="000C0186">
        <w:rPr>
          <w:i/>
          <w:sz w:val="24"/>
          <w:szCs w:val="24"/>
        </w:rPr>
        <w:t>regimi di tutela dell</w:t>
      </w:r>
      <w:r w:rsidR="00012C83">
        <w:rPr>
          <w:i/>
          <w:sz w:val="24"/>
          <w:szCs w:val="24"/>
        </w:rPr>
        <w:t>’a</w:t>
      </w:r>
      <w:r w:rsidR="00777004" w:rsidRPr="000C0186">
        <w:rPr>
          <w:i/>
          <w:sz w:val="24"/>
          <w:szCs w:val="24"/>
        </w:rPr>
        <w:t>re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protett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h</w:t>
      </w:r>
      <w:r w:rsidR="000057EF" w:rsidRPr="000C0186">
        <w:rPr>
          <w:i/>
          <w:sz w:val="24"/>
          <w:szCs w:val="24"/>
        </w:rPr>
        <w:t>a</w:t>
      </w:r>
      <w:r w:rsidR="00EE54B7" w:rsidRPr="000C0186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danneggiato</w:t>
      </w:r>
      <w:r w:rsidR="000057EF" w:rsidRPr="000C0186">
        <w:rPr>
          <w:i/>
          <w:sz w:val="24"/>
          <w:szCs w:val="24"/>
        </w:rPr>
        <w:t xml:space="preserve"> il fragile equilibrio di un luogo naturale come quello della riserva</w:t>
      </w:r>
      <w:r w:rsidR="00BF5D70">
        <w:rPr>
          <w:i/>
          <w:sz w:val="24"/>
          <w:szCs w:val="24"/>
        </w:rPr>
        <w:t>,</w:t>
      </w:r>
      <w:r w:rsidR="000057EF" w:rsidRPr="000C0186">
        <w:rPr>
          <w:i/>
          <w:sz w:val="24"/>
          <w:szCs w:val="24"/>
        </w:rPr>
        <w:t xml:space="preserve"> arrecando parecchi danni sia sulla flora che sulla fauna autoctona. Oramai si registra la sparizione di moltissime specie </w:t>
      </w:r>
      <w:r w:rsidR="00777004" w:rsidRPr="000C0186">
        <w:rPr>
          <w:i/>
          <w:sz w:val="24"/>
          <w:szCs w:val="24"/>
        </w:rPr>
        <w:t xml:space="preserve">protette </w:t>
      </w:r>
      <w:r w:rsidR="000057EF" w:rsidRPr="000C0186">
        <w:rPr>
          <w:i/>
          <w:sz w:val="24"/>
          <w:szCs w:val="24"/>
        </w:rPr>
        <w:t xml:space="preserve">che formavano l’habitat, quelle stesse </w:t>
      </w:r>
      <w:r w:rsidR="00777004" w:rsidRPr="000C0186">
        <w:rPr>
          <w:i/>
          <w:sz w:val="24"/>
          <w:szCs w:val="24"/>
        </w:rPr>
        <w:t xml:space="preserve">specie </w:t>
      </w:r>
      <w:r w:rsidR="000057EF" w:rsidRPr="000C0186">
        <w:rPr>
          <w:i/>
          <w:sz w:val="24"/>
          <w:szCs w:val="24"/>
        </w:rPr>
        <w:t xml:space="preserve">che </w:t>
      </w:r>
      <w:r w:rsidR="00EE54B7" w:rsidRPr="000C0186">
        <w:rPr>
          <w:i/>
          <w:sz w:val="24"/>
          <w:szCs w:val="24"/>
        </w:rPr>
        <w:t>avevano di fatto “</w:t>
      </w:r>
      <w:r w:rsidR="000057EF" w:rsidRPr="000C0186">
        <w:rPr>
          <w:i/>
          <w:sz w:val="24"/>
          <w:szCs w:val="24"/>
        </w:rPr>
        <w:t>elevato</w:t>
      </w:r>
      <w:r w:rsidR="00EE54B7" w:rsidRPr="000C0186">
        <w:rPr>
          <w:i/>
          <w:sz w:val="24"/>
          <w:szCs w:val="24"/>
        </w:rPr>
        <w:t>”</w:t>
      </w:r>
      <w:r w:rsidR="000057EF" w:rsidRPr="000C0186">
        <w:rPr>
          <w:i/>
          <w:sz w:val="24"/>
          <w:szCs w:val="24"/>
        </w:rPr>
        <w:t xml:space="preserve"> </w:t>
      </w:r>
      <w:r w:rsidR="00777004" w:rsidRPr="000C0186">
        <w:rPr>
          <w:i/>
          <w:sz w:val="24"/>
          <w:szCs w:val="24"/>
        </w:rPr>
        <w:t xml:space="preserve">il Lago di Sartirana </w:t>
      </w:r>
      <w:r w:rsidR="00EE54B7" w:rsidRPr="000C0186">
        <w:rPr>
          <w:i/>
          <w:sz w:val="24"/>
          <w:szCs w:val="24"/>
        </w:rPr>
        <w:t xml:space="preserve">da semplice luogo naturale </w:t>
      </w:r>
      <w:r w:rsidR="00777004" w:rsidRPr="000C0186">
        <w:rPr>
          <w:i/>
          <w:sz w:val="24"/>
          <w:szCs w:val="24"/>
        </w:rPr>
        <w:t>a Riserva N</w:t>
      </w:r>
      <w:r w:rsidR="000057EF" w:rsidRPr="000C0186">
        <w:rPr>
          <w:i/>
          <w:sz w:val="24"/>
          <w:szCs w:val="24"/>
        </w:rPr>
        <w:t>aturale</w:t>
      </w:r>
      <w:r w:rsidR="00EE54B7" w:rsidRPr="000C0186">
        <w:rPr>
          <w:i/>
          <w:sz w:val="24"/>
          <w:szCs w:val="24"/>
        </w:rPr>
        <w:t xml:space="preserve"> Lago di Sartirana, Sito Sic, ZSC</w:t>
      </w:r>
      <w:r w:rsidR="006B00CD" w:rsidRPr="000C0186">
        <w:rPr>
          <w:i/>
          <w:sz w:val="24"/>
          <w:szCs w:val="24"/>
        </w:rPr>
        <w:t>.</w:t>
      </w:r>
    </w:p>
    <w:p w14:paraId="35E3A759" w14:textId="42C17479" w:rsidR="00FB4039" w:rsidRPr="000C0186" w:rsidRDefault="00BF5D70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FB4039" w:rsidRPr="000C0186">
        <w:rPr>
          <w:i/>
          <w:sz w:val="24"/>
          <w:szCs w:val="24"/>
        </w:rPr>
        <w:t xml:space="preserve"> Comitato Civico Ambiente da più di un anno sta studiando tutte le criticità legate alla gestione</w:t>
      </w:r>
      <w:r w:rsidR="00777004" w:rsidRPr="000C0186">
        <w:rPr>
          <w:i/>
          <w:sz w:val="24"/>
          <w:szCs w:val="24"/>
        </w:rPr>
        <w:t xml:space="preserve"> e si sta interfacciando</w:t>
      </w:r>
      <w:r w:rsidR="00FB4039" w:rsidRPr="000C0186">
        <w:rPr>
          <w:i/>
          <w:sz w:val="24"/>
          <w:szCs w:val="24"/>
        </w:rPr>
        <w:t xml:space="preserve"> con gli uffici tecnici della Regione Lombardia competenti in materia</w:t>
      </w:r>
      <w:r w:rsidR="00EE54B7" w:rsidRPr="000C0186">
        <w:rPr>
          <w:i/>
          <w:sz w:val="24"/>
          <w:szCs w:val="24"/>
        </w:rPr>
        <w:t xml:space="preserve"> e </w:t>
      </w:r>
      <w:r w:rsidR="000757A4">
        <w:rPr>
          <w:i/>
          <w:sz w:val="24"/>
          <w:szCs w:val="24"/>
        </w:rPr>
        <w:t xml:space="preserve">con </w:t>
      </w:r>
      <w:r w:rsidR="00EE54B7" w:rsidRPr="000C0186">
        <w:rPr>
          <w:i/>
          <w:sz w:val="24"/>
          <w:szCs w:val="24"/>
        </w:rPr>
        <w:t xml:space="preserve">altre realtà </w:t>
      </w:r>
      <w:r w:rsidR="000757A4">
        <w:rPr>
          <w:i/>
          <w:sz w:val="24"/>
          <w:szCs w:val="24"/>
        </w:rPr>
        <w:t xml:space="preserve">territoriali </w:t>
      </w:r>
      <w:r w:rsidR="00EE54B7" w:rsidRPr="000C0186">
        <w:rPr>
          <w:i/>
          <w:sz w:val="24"/>
          <w:szCs w:val="24"/>
        </w:rPr>
        <w:t>che agiscono nell’ambito della tutela dell’ambiente</w:t>
      </w:r>
      <w:r w:rsidR="00FB4039" w:rsidRPr="000C0186">
        <w:rPr>
          <w:i/>
          <w:sz w:val="24"/>
          <w:szCs w:val="24"/>
        </w:rPr>
        <w:t>.</w:t>
      </w:r>
      <w:r w:rsidR="00520691" w:rsidRPr="000C0186">
        <w:rPr>
          <w:i/>
          <w:sz w:val="24"/>
          <w:szCs w:val="24"/>
        </w:rPr>
        <w:t xml:space="preserve"> Ricordiamo il nostro </w:t>
      </w:r>
      <w:proofErr w:type="gramStart"/>
      <w:r w:rsidR="00520691" w:rsidRPr="000C0186">
        <w:rPr>
          <w:i/>
          <w:sz w:val="24"/>
          <w:szCs w:val="24"/>
        </w:rPr>
        <w:t xml:space="preserve">intervento </w:t>
      </w:r>
      <w:r w:rsidR="000757A4">
        <w:rPr>
          <w:i/>
          <w:sz w:val="24"/>
          <w:szCs w:val="24"/>
        </w:rPr>
        <w:t xml:space="preserve"> ha</w:t>
      </w:r>
      <w:proofErr w:type="gramEnd"/>
      <w:r w:rsidR="00075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portato alla </w:t>
      </w:r>
      <w:r w:rsidR="000757A4">
        <w:rPr>
          <w:i/>
          <w:sz w:val="24"/>
          <w:szCs w:val="24"/>
        </w:rPr>
        <w:t>cancella</w:t>
      </w:r>
      <w:r>
        <w:rPr>
          <w:i/>
          <w:sz w:val="24"/>
          <w:szCs w:val="24"/>
        </w:rPr>
        <w:t>zione dal regolamento del</w:t>
      </w:r>
      <w:r w:rsidR="00520691" w:rsidRPr="000C0186">
        <w:rPr>
          <w:i/>
          <w:sz w:val="24"/>
          <w:szCs w:val="24"/>
        </w:rPr>
        <w:t>l’accesso ai cani</w:t>
      </w:r>
      <w:r w:rsidR="000757A4">
        <w:rPr>
          <w:i/>
          <w:sz w:val="24"/>
          <w:szCs w:val="24"/>
        </w:rPr>
        <w:t xml:space="preserve">. </w:t>
      </w:r>
      <w:r w:rsidR="00520691" w:rsidRPr="000C0186">
        <w:rPr>
          <w:i/>
          <w:sz w:val="24"/>
          <w:szCs w:val="24"/>
        </w:rPr>
        <w:t xml:space="preserve"> Da allora siamo e continueremo ad essere un faro acceso sulla nostra perla naturale e non smetteremo di evidenziare tutte le lacune che ancora oggi sono alla base della gestione della Riserva. </w:t>
      </w:r>
    </w:p>
    <w:p w14:paraId="4E05793D" w14:textId="5FBAF6B6" w:rsidR="00012C83" w:rsidRDefault="00FB4039" w:rsidP="00012C83">
      <w:pPr>
        <w:jc w:val="both"/>
        <w:rPr>
          <w:b/>
          <w:i/>
          <w:sz w:val="24"/>
          <w:szCs w:val="24"/>
        </w:rPr>
      </w:pPr>
      <w:r w:rsidRPr="00012C83">
        <w:rPr>
          <w:i/>
          <w:sz w:val="24"/>
          <w:szCs w:val="24"/>
        </w:rPr>
        <w:t>Partendo da quest</w:t>
      </w:r>
      <w:r w:rsidR="000757A4">
        <w:rPr>
          <w:i/>
          <w:sz w:val="24"/>
          <w:szCs w:val="24"/>
        </w:rPr>
        <w:t xml:space="preserve">i presupposti </w:t>
      </w:r>
      <w:r w:rsidR="00520691" w:rsidRPr="00012C83">
        <w:rPr>
          <w:i/>
          <w:sz w:val="24"/>
          <w:szCs w:val="24"/>
        </w:rPr>
        <w:t>e nel momento in cui p</w:t>
      </w:r>
      <w:r w:rsidR="000A1CAA" w:rsidRPr="00012C83">
        <w:rPr>
          <w:i/>
          <w:sz w:val="24"/>
          <w:szCs w:val="24"/>
        </w:rPr>
        <w:t>er il SIC IT2030007 si sta elaborando il piano di gestione integrato Riserva/ZCS Lago di Sartirana</w:t>
      </w:r>
      <w:r w:rsidR="00520691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ci preme focalizzare l’attenzione su</w:t>
      </w:r>
      <w:r w:rsidR="006B5943">
        <w:rPr>
          <w:i/>
          <w:sz w:val="24"/>
          <w:szCs w:val="24"/>
        </w:rPr>
        <w:t>i divieti normati.</w:t>
      </w:r>
      <w:r w:rsidR="000F7144" w:rsidRPr="00012C83">
        <w:rPr>
          <w:b/>
          <w:i/>
          <w:sz w:val="24"/>
          <w:szCs w:val="24"/>
        </w:rPr>
        <w:t xml:space="preserve"> </w:t>
      </w:r>
    </w:p>
    <w:p w14:paraId="2A7E22A6" w14:textId="277FE50A" w:rsidR="005F4EDB" w:rsidRPr="005F4EDB" w:rsidRDefault="005F4EDB" w:rsidP="005F4EDB">
      <w:pPr>
        <w:pStyle w:val="Paragrafoelenco"/>
        <w:numPr>
          <w:ilvl w:val="0"/>
          <w:numId w:val="8"/>
        </w:numPr>
        <w:jc w:val="both"/>
        <w:rPr>
          <w:i/>
          <w:szCs w:val="24"/>
        </w:rPr>
      </w:pPr>
      <w:r>
        <w:rPr>
          <w:b/>
          <w:i/>
          <w:sz w:val="24"/>
          <w:szCs w:val="24"/>
        </w:rPr>
        <w:t>D</w:t>
      </w:r>
      <w:r w:rsidR="00DF4570">
        <w:rPr>
          <w:b/>
          <w:i/>
          <w:sz w:val="24"/>
          <w:szCs w:val="24"/>
        </w:rPr>
        <w:t>IVIETI</w:t>
      </w:r>
    </w:p>
    <w:p w14:paraId="521C4249" w14:textId="2A900C93" w:rsidR="00A21846" w:rsidRDefault="006B5943" w:rsidP="007F7F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Dalla nostra </w:t>
      </w:r>
      <w:r w:rsidR="000F7144" w:rsidRPr="005F4EDB">
        <w:rPr>
          <w:i/>
          <w:sz w:val="24"/>
          <w:szCs w:val="24"/>
        </w:rPr>
        <w:t xml:space="preserve">analisi </w:t>
      </w:r>
      <w:r>
        <w:rPr>
          <w:i/>
          <w:sz w:val="24"/>
          <w:szCs w:val="24"/>
        </w:rPr>
        <w:t>sulla</w:t>
      </w:r>
      <w:r w:rsidR="005F4EDB" w:rsidRPr="005F4EDB">
        <w:rPr>
          <w:i/>
          <w:sz w:val="24"/>
          <w:szCs w:val="24"/>
        </w:rPr>
        <w:t xml:space="preserve"> fruizione della Riserva </w:t>
      </w:r>
      <w:r>
        <w:rPr>
          <w:i/>
          <w:sz w:val="24"/>
          <w:szCs w:val="24"/>
        </w:rPr>
        <w:t xml:space="preserve">e a seguito delle </w:t>
      </w:r>
      <w:r w:rsidR="005F4EDB">
        <w:rPr>
          <w:i/>
          <w:sz w:val="24"/>
          <w:szCs w:val="24"/>
        </w:rPr>
        <w:t xml:space="preserve">segnalazioni della cittadinanza </w:t>
      </w:r>
      <w:r>
        <w:rPr>
          <w:i/>
          <w:sz w:val="24"/>
          <w:szCs w:val="24"/>
        </w:rPr>
        <w:t>è chiaro</w:t>
      </w:r>
      <w:r w:rsidR="005F4EDB">
        <w:rPr>
          <w:i/>
          <w:sz w:val="24"/>
          <w:szCs w:val="24"/>
        </w:rPr>
        <w:t xml:space="preserve"> che </w:t>
      </w:r>
      <w:r>
        <w:rPr>
          <w:i/>
          <w:sz w:val="24"/>
          <w:szCs w:val="24"/>
        </w:rPr>
        <w:t xml:space="preserve">in questi anni </w:t>
      </w:r>
      <w:r w:rsidR="005F4EDB">
        <w:rPr>
          <w:i/>
          <w:sz w:val="24"/>
          <w:szCs w:val="24"/>
        </w:rPr>
        <w:t xml:space="preserve">le Amministrazioni hanno </w:t>
      </w:r>
      <w:r w:rsidR="005F4EDB" w:rsidRPr="005F4EDB">
        <w:rPr>
          <w:i/>
          <w:sz w:val="24"/>
          <w:szCs w:val="24"/>
        </w:rPr>
        <w:t xml:space="preserve">tutelato il fattore </w:t>
      </w:r>
      <w:r w:rsidR="00364181" w:rsidRPr="005F4EDB">
        <w:rPr>
          <w:i/>
          <w:sz w:val="24"/>
          <w:szCs w:val="24"/>
        </w:rPr>
        <w:t>culturale già citato: “</w:t>
      </w:r>
      <w:r w:rsidR="00364181" w:rsidRPr="007F7FC4">
        <w:rPr>
          <w:i/>
          <w:sz w:val="20"/>
          <w:szCs w:val="24"/>
        </w:rPr>
        <w:t>il laghetto dove pescare e lo spazio verde dove trascorrere il tempo libero anche con i propri amici a quattro zampe o in sella ad una bici</w:t>
      </w:r>
      <w:r>
        <w:rPr>
          <w:i/>
          <w:sz w:val="20"/>
          <w:szCs w:val="24"/>
        </w:rPr>
        <w:t>cletta tutti i giorni dell’anno</w:t>
      </w:r>
      <w:r w:rsidR="00364181" w:rsidRPr="007F7FC4">
        <w:rPr>
          <w:i/>
          <w:sz w:val="20"/>
          <w:szCs w:val="24"/>
        </w:rPr>
        <w:t xml:space="preserve">” </w:t>
      </w:r>
      <w:r w:rsidR="00A21846">
        <w:rPr>
          <w:i/>
          <w:sz w:val="24"/>
          <w:szCs w:val="24"/>
        </w:rPr>
        <w:t>disattendendo molti divieti normati</w:t>
      </w:r>
      <w:r w:rsidR="00D826A8">
        <w:rPr>
          <w:i/>
          <w:sz w:val="24"/>
          <w:szCs w:val="24"/>
        </w:rPr>
        <w:t xml:space="preserve"> per esempio:</w:t>
      </w:r>
    </w:p>
    <w:p w14:paraId="0B27E74C" w14:textId="42319955" w:rsidR="00A21846" w:rsidRDefault="00D826A8" w:rsidP="007F7F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="00A21846">
        <w:rPr>
          <w:i/>
          <w:sz w:val="24"/>
          <w:szCs w:val="24"/>
        </w:rPr>
        <w:t>Divieto accesso in tutto il sito dal 1 aprile al 15 giugno</w:t>
      </w:r>
    </w:p>
    <w:p w14:paraId="7378A679" w14:textId="03D425A7" w:rsidR="00A21846" w:rsidRDefault="00D826A8" w:rsidP="007F7F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="00A21846">
        <w:rPr>
          <w:i/>
          <w:sz w:val="24"/>
          <w:szCs w:val="24"/>
        </w:rPr>
        <w:t>Accedere fuori orario stabilito</w:t>
      </w:r>
    </w:p>
    <w:p w14:paraId="47B67B46" w14:textId="7CB52DFD" w:rsidR="00D826A8" w:rsidRDefault="00D826A8" w:rsidP="00D826A8">
      <w:pPr>
        <w:ind w:firstLine="360"/>
        <w:jc w:val="both"/>
        <w:rPr>
          <w:i/>
          <w:sz w:val="24"/>
          <w:szCs w:val="28"/>
        </w:rPr>
      </w:pPr>
      <w:r>
        <w:rPr>
          <w:i/>
          <w:sz w:val="24"/>
          <w:szCs w:val="24"/>
        </w:rPr>
        <w:t xml:space="preserve">. </w:t>
      </w:r>
      <w:r w:rsidR="00A21846" w:rsidRPr="00D826A8">
        <w:rPr>
          <w:i/>
          <w:sz w:val="24"/>
          <w:szCs w:val="24"/>
        </w:rPr>
        <w:t xml:space="preserve">Divieto </w:t>
      </w:r>
      <w:r w:rsidRPr="00D826A8">
        <w:rPr>
          <w:i/>
          <w:sz w:val="24"/>
          <w:szCs w:val="28"/>
        </w:rPr>
        <w:t>di pesca nei</w:t>
      </w:r>
      <w:r>
        <w:rPr>
          <w:i/>
          <w:sz w:val="24"/>
          <w:szCs w:val="28"/>
        </w:rPr>
        <w:t xml:space="preserve"> mesi di aprile, maggio, giugno</w:t>
      </w:r>
    </w:p>
    <w:p w14:paraId="26AECFF4" w14:textId="4DB23733" w:rsidR="00A21846" w:rsidRPr="00D826A8" w:rsidRDefault="00D826A8" w:rsidP="00D826A8">
      <w:pPr>
        <w:ind w:firstLine="360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. Divieto attuare manifestazioni sportive ed effettuare campeggio</w:t>
      </w:r>
    </w:p>
    <w:p w14:paraId="0955FAAB" w14:textId="541800B4" w:rsidR="00A21846" w:rsidRDefault="00D826A8" w:rsidP="007F7F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 Divieto di i</w:t>
      </w:r>
      <w:r w:rsidR="00A21846">
        <w:rPr>
          <w:i/>
          <w:sz w:val="24"/>
          <w:szCs w:val="24"/>
        </w:rPr>
        <w:t>ntrodurre cani</w:t>
      </w:r>
    </w:p>
    <w:p w14:paraId="20B7D4EF" w14:textId="37DFD4BB" w:rsidR="00A21846" w:rsidRDefault="00D826A8" w:rsidP="007F7F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divieto</w:t>
      </w:r>
      <w:proofErr w:type="gramEnd"/>
      <w:r>
        <w:rPr>
          <w:i/>
          <w:sz w:val="24"/>
          <w:szCs w:val="24"/>
        </w:rPr>
        <w:t xml:space="preserve"> di </w:t>
      </w:r>
      <w:r w:rsidR="00A21846">
        <w:rPr>
          <w:i/>
          <w:sz w:val="24"/>
          <w:szCs w:val="24"/>
        </w:rPr>
        <w:t>Introdurre bici</w:t>
      </w:r>
    </w:p>
    <w:p w14:paraId="76F75D24" w14:textId="4770A6B9" w:rsidR="00A16CA0" w:rsidRPr="00A21846" w:rsidRDefault="00A21846" w:rsidP="007F7FC4">
      <w:pPr>
        <w:ind w:left="360"/>
        <w:jc w:val="both"/>
        <w:rPr>
          <w:i/>
          <w:sz w:val="32"/>
          <w:szCs w:val="24"/>
          <w:u w:val="single"/>
        </w:rPr>
      </w:pPr>
      <w:r w:rsidRPr="00A21846">
        <w:rPr>
          <w:i/>
          <w:sz w:val="24"/>
          <w:szCs w:val="24"/>
        </w:rPr>
        <w:t xml:space="preserve"> </w:t>
      </w:r>
    </w:p>
    <w:p w14:paraId="5AA705A7" w14:textId="4D9F4B05" w:rsidR="00DF4570" w:rsidRPr="00DF4570" w:rsidRDefault="00DF4570" w:rsidP="007F7FC4">
      <w:pPr>
        <w:ind w:left="360"/>
        <w:jc w:val="both"/>
        <w:rPr>
          <w:b/>
          <w:i/>
          <w:sz w:val="20"/>
          <w:szCs w:val="24"/>
        </w:rPr>
      </w:pPr>
      <w:r w:rsidRPr="00DF4570">
        <w:rPr>
          <w:b/>
          <w:i/>
          <w:sz w:val="24"/>
          <w:szCs w:val="24"/>
        </w:rPr>
        <w:lastRenderedPageBreak/>
        <w:t>A) C</w:t>
      </w:r>
      <w:r>
        <w:rPr>
          <w:b/>
          <w:i/>
          <w:sz w:val="24"/>
          <w:szCs w:val="24"/>
        </w:rPr>
        <w:t>artelli didattici</w:t>
      </w:r>
    </w:p>
    <w:p w14:paraId="3A514D99" w14:textId="072CD9BE" w:rsidR="007F7FC4" w:rsidRDefault="007F7FC4" w:rsidP="007F7FC4">
      <w:pPr>
        <w:ind w:left="360"/>
        <w:jc w:val="both"/>
        <w:rPr>
          <w:i/>
          <w:szCs w:val="24"/>
        </w:rPr>
      </w:pPr>
      <w:r>
        <w:rPr>
          <w:i/>
          <w:noProof/>
          <w:szCs w:val="24"/>
          <w:lang w:eastAsia="it-IT"/>
        </w:rPr>
        <w:drawing>
          <wp:inline distT="0" distB="0" distL="0" distR="0" wp14:anchorId="5EA9F2A9" wp14:editId="2B742088">
            <wp:extent cx="2409825" cy="1807493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23" cy="181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01FA" w14:textId="59ACBFE0" w:rsidR="006B5943" w:rsidRPr="006B5943" w:rsidRDefault="00F06625" w:rsidP="006B5943">
      <w:pPr>
        <w:pStyle w:val="Paragrafoelenc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Mentre i divieti sono elencati nelle normative di riferimento, i cartelli didattici devono informare i fruitori del sito sulle regole delle attività antropiche </w:t>
      </w:r>
      <w:r w:rsidR="006B5943" w:rsidRPr="006B5943">
        <w:rPr>
          <w:i/>
          <w:sz w:val="24"/>
          <w:szCs w:val="24"/>
        </w:rPr>
        <w:t xml:space="preserve">in modo corretto, preciso </w:t>
      </w:r>
      <w:proofErr w:type="gramStart"/>
      <w:r w:rsidR="006B5943" w:rsidRPr="006B5943">
        <w:rPr>
          <w:i/>
          <w:sz w:val="24"/>
          <w:szCs w:val="24"/>
        </w:rPr>
        <w:t>e  semplice</w:t>
      </w:r>
      <w:proofErr w:type="gramEnd"/>
      <w:r>
        <w:rPr>
          <w:i/>
          <w:sz w:val="24"/>
          <w:szCs w:val="24"/>
        </w:rPr>
        <w:t xml:space="preserve"> per creare il sentimento di rispetto in un luogo da tutelare e preservare. Documentiamo la situazione.</w:t>
      </w:r>
    </w:p>
    <w:p w14:paraId="4753DDBD" w14:textId="0AD25E95" w:rsidR="00185296" w:rsidRDefault="00FD1960" w:rsidP="00252714">
      <w:pPr>
        <w:pStyle w:val="Paragrafoelenco"/>
        <w:numPr>
          <w:ilvl w:val="0"/>
          <w:numId w:val="12"/>
        </w:numPr>
        <w:jc w:val="both"/>
        <w:rPr>
          <w:i/>
          <w:szCs w:val="24"/>
        </w:rPr>
      </w:pPr>
      <w:r w:rsidRPr="00252714">
        <w:rPr>
          <w:b/>
          <w:i/>
          <w:szCs w:val="24"/>
        </w:rPr>
        <w:t>E</w:t>
      </w:r>
      <w:r w:rsidR="00F06625">
        <w:rPr>
          <w:b/>
          <w:i/>
          <w:szCs w:val="24"/>
        </w:rPr>
        <w:t xml:space="preserve">ntrata principale: </w:t>
      </w:r>
      <w:r w:rsidR="00BC6E13">
        <w:rPr>
          <w:i/>
          <w:szCs w:val="24"/>
        </w:rPr>
        <w:t>foto</w:t>
      </w:r>
      <w:r w:rsidR="00F06625" w:rsidRPr="00F06625">
        <w:rPr>
          <w:i/>
          <w:szCs w:val="24"/>
        </w:rPr>
        <w:t>1</w:t>
      </w:r>
      <w:r w:rsidR="00F06625">
        <w:rPr>
          <w:b/>
          <w:i/>
          <w:szCs w:val="24"/>
        </w:rPr>
        <w:t xml:space="preserve">. </w:t>
      </w:r>
      <w:proofErr w:type="gramStart"/>
      <w:r w:rsidR="00F06625">
        <w:rPr>
          <w:i/>
          <w:szCs w:val="24"/>
        </w:rPr>
        <w:t>informazioni</w:t>
      </w:r>
      <w:proofErr w:type="gramEnd"/>
      <w:r w:rsidR="00F06625">
        <w:rPr>
          <w:i/>
          <w:szCs w:val="24"/>
        </w:rPr>
        <w:t xml:space="preserve"> non corrette e mancanti. Foto2.</w:t>
      </w:r>
      <w:r w:rsidR="00BC6E13">
        <w:rPr>
          <w:i/>
          <w:szCs w:val="24"/>
        </w:rPr>
        <w:t xml:space="preserve"> Suggerimento di </w:t>
      </w:r>
      <w:r w:rsidR="00F06625">
        <w:rPr>
          <w:i/>
          <w:szCs w:val="24"/>
        </w:rPr>
        <w:t>c</w:t>
      </w:r>
      <w:r w:rsidR="00BC6E13">
        <w:rPr>
          <w:i/>
          <w:szCs w:val="24"/>
        </w:rPr>
        <w:t xml:space="preserve">artellonistica </w:t>
      </w:r>
      <w:r w:rsidR="00F06625">
        <w:rPr>
          <w:i/>
          <w:szCs w:val="24"/>
        </w:rPr>
        <w:t>suggerita già da</w:t>
      </w:r>
      <w:r w:rsidRPr="00252714">
        <w:rPr>
          <w:i/>
          <w:szCs w:val="24"/>
        </w:rPr>
        <w:t>l piano della Riserva</w:t>
      </w:r>
      <w:r w:rsidR="00F06625">
        <w:rPr>
          <w:i/>
          <w:szCs w:val="24"/>
        </w:rPr>
        <w:t xml:space="preserve"> </w:t>
      </w:r>
      <w:proofErr w:type="gramStart"/>
      <w:r w:rsidR="00F06625">
        <w:rPr>
          <w:i/>
          <w:szCs w:val="24"/>
        </w:rPr>
        <w:t xml:space="preserve">del </w:t>
      </w:r>
      <w:r w:rsidRPr="00252714">
        <w:rPr>
          <w:i/>
          <w:szCs w:val="24"/>
        </w:rPr>
        <w:t xml:space="preserve"> 1990</w:t>
      </w:r>
      <w:proofErr w:type="gramEnd"/>
      <w:r w:rsidRPr="00252714">
        <w:rPr>
          <w:i/>
          <w:szCs w:val="24"/>
        </w:rPr>
        <w:t>.</w:t>
      </w:r>
    </w:p>
    <w:p w14:paraId="4BC87A11" w14:textId="77777777" w:rsidR="00D826A8" w:rsidRPr="00252714" w:rsidRDefault="00D826A8" w:rsidP="00D826A8">
      <w:pPr>
        <w:pStyle w:val="Paragrafoelenco"/>
        <w:jc w:val="both"/>
        <w:rPr>
          <w:i/>
          <w:szCs w:val="24"/>
        </w:rPr>
      </w:pPr>
    </w:p>
    <w:p w14:paraId="0A770ACD" w14:textId="6308E304" w:rsidR="00185296" w:rsidRDefault="00FD1960" w:rsidP="00FD1960">
      <w:pPr>
        <w:tabs>
          <w:tab w:val="left" w:pos="2985"/>
        </w:tabs>
        <w:ind w:left="360"/>
        <w:jc w:val="both"/>
        <w:rPr>
          <w:i/>
          <w:szCs w:val="24"/>
        </w:rPr>
      </w:pPr>
      <w:r>
        <w:rPr>
          <w:i/>
          <w:szCs w:val="24"/>
        </w:rPr>
        <w:tab/>
      </w:r>
      <w:r w:rsidR="00C11FAF">
        <w:rPr>
          <w:i/>
          <w:noProof/>
          <w:szCs w:val="24"/>
          <w:lang w:eastAsia="it-IT"/>
        </w:rPr>
        <w:drawing>
          <wp:inline distT="0" distB="0" distL="0" distR="0" wp14:anchorId="16FB36F4" wp14:editId="40E6B680">
            <wp:extent cx="2835769" cy="2126974"/>
            <wp:effectExtent l="0" t="0" r="317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ositiva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9" cy="21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0E2F3" w14:textId="77777777" w:rsidR="00185296" w:rsidRDefault="00185296" w:rsidP="007F7FC4">
      <w:pPr>
        <w:ind w:left="360"/>
        <w:jc w:val="both"/>
        <w:rPr>
          <w:i/>
          <w:szCs w:val="24"/>
        </w:rPr>
      </w:pPr>
    </w:p>
    <w:p w14:paraId="180EFEED" w14:textId="77777777" w:rsidR="00185296" w:rsidRDefault="00185296" w:rsidP="007F7FC4">
      <w:pPr>
        <w:ind w:left="360"/>
        <w:jc w:val="both"/>
        <w:rPr>
          <w:i/>
          <w:szCs w:val="24"/>
        </w:rPr>
      </w:pPr>
      <w:r>
        <w:rPr>
          <w:i/>
          <w:noProof/>
          <w:szCs w:val="24"/>
          <w:lang w:eastAsia="it-IT"/>
        </w:rPr>
        <w:drawing>
          <wp:inline distT="0" distB="0" distL="0" distR="0" wp14:anchorId="2BD83B41" wp14:editId="20BB23E1">
            <wp:extent cx="2703257" cy="2027582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positiva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83" cy="203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919E" w14:textId="77777777" w:rsidR="00D32054" w:rsidRPr="00D32054" w:rsidRDefault="00D32054" w:rsidP="00D32054">
      <w:pPr>
        <w:pStyle w:val="Paragrafoelenco"/>
        <w:ind w:left="928"/>
        <w:jc w:val="both"/>
        <w:rPr>
          <w:i/>
          <w:szCs w:val="24"/>
        </w:rPr>
      </w:pPr>
    </w:p>
    <w:p w14:paraId="673B44F2" w14:textId="77777777" w:rsidR="00D32054" w:rsidRDefault="00D32054" w:rsidP="00D32054">
      <w:pPr>
        <w:pStyle w:val="Paragrafoelenco"/>
        <w:ind w:left="928"/>
        <w:jc w:val="both"/>
        <w:rPr>
          <w:i/>
          <w:szCs w:val="24"/>
        </w:rPr>
      </w:pPr>
    </w:p>
    <w:p w14:paraId="18ABE4EE" w14:textId="77777777" w:rsidR="00A21846" w:rsidRDefault="00A21846" w:rsidP="00D32054">
      <w:pPr>
        <w:pStyle w:val="Paragrafoelenco"/>
        <w:ind w:left="928"/>
        <w:jc w:val="both"/>
        <w:rPr>
          <w:i/>
          <w:szCs w:val="24"/>
        </w:rPr>
      </w:pPr>
    </w:p>
    <w:p w14:paraId="157A48B8" w14:textId="77777777" w:rsidR="00A21846" w:rsidRDefault="00A21846" w:rsidP="00D32054">
      <w:pPr>
        <w:pStyle w:val="Paragrafoelenco"/>
        <w:ind w:left="928"/>
        <w:jc w:val="both"/>
        <w:rPr>
          <w:i/>
          <w:szCs w:val="24"/>
        </w:rPr>
      </w:pPr>
    </w:p>
    <w:p w14:paraId="0F446E8C" w14:textId="77777777" w:rsidR="00A21846" w:rsidRDefault="00A21846" w:rsidP="00D32054">
      <w:pPr>
        <w:pStyle w:val="Paragrafoelenco"/>
        <w:ind w:left="928"/>
        <w:jc w:val="both"/>
        <w:rPr>
          <w:i/>
          <w:szCs w:val="24"/>
        </w:rPr>
      </w:pPr>
    </w:p>
    <w:p w14:paraId="4F51B113" w14:textId="77777777" w:rsidR="00A21846" w:rsidRPr="00D32054" w:rsidRDefault="00A21846" w:rsidP="00D32054">
      <w:pPr>
        <w:pStyle w:val="Paragrafoelenco"/>
        <w:ind w:left="928"/>
        <w:jc w:val="both"/>
        <w:rPr>
          <w:i/>
          <w:szCs w:val="24"/>
        </w:rPr>
      </w:pPr>
    </w:p>
    <w:p w14:paraId="1184C46D" w14:textId="43832E0E" w:rsidR="00796887" w:rsidRPr="00F06625" w:rsidRDefault="00796887" w:rsidP="00FD5D78">
      <w:pPr>
        <w:pStyle w:val="Paragrafoelenco"/>
        <w:numPr>
          <w:ilvl w:val="0"/>
          <w:numId w:val="12"/>
        </w:numPr>
        <w:ind w:left="928"/>
        <w:jc w:val="both"/>
        <w:rPr>
          <w:i/>
          <w:szCs w:val="24"/>
        </w:rPr>
      </w:pPr>
      <w:r w:rsidRPr="00F06625">
        <w:rPr>
          <w:b/>
          <w:i/>
          <w:szCs w:val="24"/>
        </w:rPr>
        <w:t>Altri accessi alla Riserva:</w:t>
      </w:r>
      <w:r w:rsidR="00FD1960" w:rsidRPr="00F06625">
        <w:rPr>
          <w:b/>
          <w:i/>
          <w:szCs w:val="24"/>
        </w:rPr>
        <w:t xml:space="preserve"> </w:t>
      </w:r>
      <w:r w:rsidR="00F06625" w:rsidRPr="00F06625">
        <w:rPr>
          <w:i/>
          <w:szCs w:val="24"/>
        </w:rPr>
        <w:t xml:space="preserve">entrate secondarie </w:t>
      </w:r>
      <w:r w:rsidRPr="00F06625">
        <w:rPr>
          <w:i/>
          <w:szCs w:val="24"/>
        </w:rPr>
        <w:t xml:space="preserve">totale assenza di informazioni </w:t>
      </w:r>
      <w:r w:rsidR="00F06625" w:rsidRPr="00F06625">
        <w:rPr>
          <w:i/>
          <w:szCs w:val="24"/>
        </w:rPr>
        <w:t xml:space="preserve">che indichino </w:t>
      </w:r>
      <w:r w:rsidR="00BC6E13">
        <w:rPr>
          <w:i/>
          <w:szCs w:val="24"/>
        </w:rPr>
        <w:t xml:space="preserve">il </w:t>
      </w:r>
      <w:r w:rsidR="00F06625" w:rsidRPr="00F06625">
        <w:rPr>
          <w:i/>
          <w:szCs w:val="24"/>
        </w:rPr>
        <w:t xml:space="preserve">territorio di Riserva </w:t>
      </w:r>
      <w:r w:rsidR="00F06625">
        <w:rPr>
          <w:i/>
          <w:szCs w:val="24"/>
        </w:rPr>
        <w:t>e le attività antropiche vietate.</w:t>
      </w:r>
    </w:p>
    <w:p w14:paraId="2D704731" w14:textId="775A5F07" w:rsidR="00796887" w:rsidRPr="00796887" w:rsidRDefault="00796887" w:rsidP="00796887">
      <w:pPr>
        <w:pStyle w:val="Paragrafoelenco"/>
        <w:ind w:left="928"/>
        <w:jc w:val="both"/>
        <w:rPr>
          <w:i/>
          <w:szCs w:val="24"/>
        </w:rPr>
      </w:pPr>
      <w:r>
        <w:rPr>
          <w:i/>
          <w:noProof/>
          <w:szCs w:val="24"/>
          <w:lang w:eastAsia="it-IT"/>
        </w:rPr>
        <w:drawing>
          <wp:inline distT="0" distB="0" distL="0" distR="0" wp14:anchorId="60FC9058" wp14:editId="38A6E1CF">
            <wp:extent cx="3876675" cy="2907707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positiva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999" cy="29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3C72" w14:textId="1A8AA435" w:rsidR="00962D61" w:rsidRDefault="00796887" w:rsidP="00252714">
      <w:pPr>
        <w:pStyle w:val="Paragrafoelenco"/>
        <w:numPr>
          <w:ilvl w:val="0"/>
          <w:numId w:val="12"/>
        </w:numPr>
        <w:jc w:val="both"/>
        <w:rPr>
          <w:i/>
          <w:sz w:val="24"/>
          <w:szCs w:val="28"/>
        </w:rPr>
      </w:pPr>
      <w:r>
        <w:rPr>
          <w:b/>
          <w:i/>
          <w:szCs w:val="24"/>
        </w:rPr>
        <w:t>A</w:t>
      </w:r>
      <w:r w:rsidR="00185296" w:rsidRPr="00796887">
        <w:rPr>
          <w:b/>
          <w:i/>
          <w:szCs w:val="24"/>
        </w:rPr>
        <w:t>ccesso ai cani:</w:t>
      </w:r>
      <w:r w:rsidR="00FD1960">
        <w:rPr>
          <w:b/>
          <w:i/>
          <w:szCs w:val="24"/>
        </w:rPr>
        <w:t xml:space="preserve"> </w:t>
      </w:r>
      <w:r w:rsidR="00962D61">
        <w:rPr>
          <w:i/>
          <w:szCs w:val="24"/>
        </w:rPr>
        <w:t xml:space="preserve">sebbene il divieto di accesso dei cani sia chiaro fin dalle normative del 1984, </w:t>
      </w:r>
      <w:r w:rsidR="00F06625">
        <w:rPr>
          <w:i/>
          <w:szCs w:val="24"/>
        </w:rPr>
        <w:t xml:space="preserve">prima del </w:t>
      </w:r>
      <w:r w:rsidR="00962D61">
        <w:rPr>
          <w:i/>
          <w:szCs w:val="24"/>
        </w:rPr>
        <w:t xml:space="preserve">2019 </w:t>
      </w:r>
      <w:r w:rsidR="00F06625">
        <w:rPr>
          <w:i/>
          <w:szCs w:val="24"/>
        </w:rPr>
        <w:t xml:space="preserve">è stata concessa </w:t>
      </w:r>
      <w:r w:rsidR="00BC6E13">
        <w:rPr>
          <w:i/>
          <w:szCs w:val="24"/>
        </w:rPr>
        <w:t xml:space="preserve">erroneamente </w:t>
      </w:r>
      <w:r w:rsidR="00F06625">
        <w:rPr>
          <w:i/>
          <w:szCs w:val="24"/>
        </w:rPr>
        <w:t>l’</w:t>
      </w:r>
      <w:r w:rsidR="00724AE4">
        <w:rPr>
          <w:i/>
          <w:szCs w:val="24"/>
        </w:rPr>
        <w:t xml:space="preserve">entrata al guinzaglio. </w:t>
      </w:r>
      <w:r w:rsidR="00DF4570">
        <w:rPr>
          <w:i/>
          <w:szCs w:val="24"/>
        </w:rPr>
        <w:t xml:space="preserve"> </w:t>
      </w:r>
      <w:proofErr w:type="gramStart"/>
      <w:r w:rsidR="00DF4570">
        <w:rPr>
          <w:i/>
          <w:szCs w:val="24"/>
        </w:rPr>
        <w:t xml:space="preserve">Nel </w:t>
      </w:r>
      <w:r w:rsidR="00962D61" w:rsidRPr="00962D61">
        <w:rPr>
          <w:i/>
          <w:szCs w:val="24"/>
        </w:rPr>
        <w:t xml:space="preserve"> 201</w:t>
      </w:r>
      <w:r w:rsidR="00962D61">
        <w:rPr>
          <w:i/>
          <w:szCs w:val="24"/>
        </w:rPr>
        <w:t>9</w:t>
      </w:r>
      <w:proofErr w:type="gramEnd"/>
      <w:r w:rsidR="00962D61">
        <w:rPr>
          <w:b/>
          <w:i/>
          <w:szCs w:val="24"/>
        </w:rPr>
        <w:t xml:space="preserve"> </w:t>
      </w:r>
      <w:r>
        <w:rPr>
          <w:i/>
          <w:sz w:val="24"/>
          <w:szCs w:val="28"/>
        </w:rPr>
        <w:t xml:space="preserve">l’ente Gestore </w:t>
      </w:r>
      <w:r w:rsidR="00962D61">
        <w:rPr>
          <w:i/>
          <w:sz w:val="24"/>
          <w:szCs w:val="28"/>
        </w:rPr>
        <w:t xml:space="preserve">ha </w:t>
      </w:r>
      <w:r>
        <w:rPr>
          <w:i/>
          <w:sz w:val="24"/>
          <w:szCs w:val="28"/>
        </w:rPr>
        <w:t>provato a stralciare il divieto</w:t>
      </w:r>
      <w:r w:rsidR="00724AE4">
        <w:rPr>
          <w:i/>
          <w:sz w:val="24"/>
          <w:szCs w:val="28"/>
        </w:rPr>
        <w:t xml:space="preserve">  m</w:t>
      </w:r>
      <w:r w:rsidR="00DF4570">
        <w:rPr>
          <w:i/>
          <w:sz w:val="24"/>
          <w:szCs w:val="28"/>
        </w:rPr>
        <w:t xml:space="preserve">a </w:t>
      </w:r>
      <w:r w:rsidR="00962D61">
        <w:rPr>
          <w:i/>
          <w:sz w:val="24"/>
          <w:szCs w:val="28"/>
        </w:rPr>
        <w:t xml:space="preserve"> la Regione Lombardia ha risposto che il regolamento non può modificare in nessun caso i divieti e i limiti delle attività antropiche riportati negli atti deliberatori regionali. Ad oggi l’Ente Gestore non ha ancora corretto i cartelli delle bacheche interne di fatto permettendo l’accesso ai cani</w:t>
      </w:r>
      <w:r w:rsidR="00DF4570">
        <w:rPr>
          <w:i/>
          <w:sz w:val="24"/>
          <w:szCs w:val="28"/>
        </w:rPr>
        <w:t xml:space="preserve"> (cartello dx)</w:t>
      </w:r>
      <w:r w:rsidR="00962D61">
        <w:rPr>
          <w:i/>
          <w:sz w:val="24"/>
          <w:szCs w:val="28"/>
        </w:rPr>
        <w:t>.</w:t>
      </w:r>
      <w:r w:rsidR="00DF4570">
        <w:rPr>
          <w:i/>
          <w:sz w:val="24"/>
          <w:szCs w:val="28"/>
        </w:rPr>
        <w:t xml:space="preserve"> Il risultato è mostrato nelle due foto in basso.</w:t>
      </w:r>
    </w:p>
    <w:p w14:paraId="4ECFB75C" w14:textId="77777777" w:rsidR="00962D61" w:rsidRDefault="00962D61" w:rsidP="00FD1960">
      <w:pPr>
        <w:pStyle w:val="Paragrafoelenco"/>
        <w:jc w:val="both"/>
        <w:rPr>
          <w:i/>
          <w:noProof/>
          <w:sz w:val="24"/>
          <w:szCs w:val="28"/>
          <w:lang w:eastAsia="it-IT"/>
        </w:rPr>
      </w:pPr>
    </w:p>
    <w:p w14:paraId="3EAD1FBD" w14:textId="3C7AD1CF" w:rsidR="00796887" w:rsidRDefault="00962D61" w:rsidP="00FD1960">
      <w:pPr>
        <w:pStyle w:val="Paragrafoelenco"/>
        <w:jc w:val="both"/>
        <w:rPr>
          <w:i/>
          <w:sz w:val="24"/>
          <w:szCs w:val="28"/>
        </w:rPr>
      </w:pPr>
      <w:r>
        <w:rPr>
          <w:i/>
          <w:noProof/>
          <w:sz w:val="24"/>
          <w:szCs w:val="28"/>
          <w:lang w:eastAsia="it-IT"/>
        </w:rPr>
        <w:drawing>
          <wp:inline distT="0" distB="0" distL="0" distR="0" wp14:anchorId="2D161549" wp14:editId="3C6845F2">
            <wp:extent cx="3590925" cy="269338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ni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93" cy="269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BB9C" w14:textId="727C4552" w:rsidR="00A16CA0" w:rsidRDefault="00A16CA0" w:rsidP="001A5963">
      <w:pPr>
        <w:pStyle w:val="Paragrafoelenco"/>
        <w:numPr>
          <w:ilvl w:val="0"/>
          <w:numId w:val="12"/>
        </w:numPr>
        <w:jc w:val="both"/>
        <w:rPr>
          <w:i/>
          <w:sz w:val="24"/>
          <w:szCs w:val="28"/>
        </w:rPr>
      </w:pPr>
      <w:r w:rsidRPr="005E3372">
        <w:rPr>
          <w:b/>
          <w:i/>
          <w:sz w:val="24"/>
          <w:szCs w:val="28"/>
        </w:rPr>
        <w:t>Divieto accesso</w:t>
      </w:r>
      <w:r w:rsidRPr="005E3372">
        <w:rPr>
          <w:i/>
          <w:sz w:val="24"/>
          <w:szCs w:val="28"/>
        </w:rPr>
        <w:t>: non esiste nessuna cartellonistica che indichi il divieto di accesso in tutto il sito dal 1 aprile al 15 giugno. Divieto per tutelare la nidificazione di fauna m</w:t>
      </w:r>
      <w:r w:rsidR="00D32054">
        <w:rPr>
          <w:i/>
          <w:sz w:val="24"/>
          <w:szCs w:val="28"/>
        </w:rPr>
        <w:t xml:space="preserve">igratoria che </w:t>
      </w:r>
      <w:r w:rsidRPr="005E3372">
        <w:rPr>
          <w:i/>
          <w:sz w:val="24"/>
          <w:szCs w:val="28"/>
        </w:rPr>
        <w:t xml:space="preserve">in parte ha lasciato il sito </w:t>
      </w:r>
      <w:r w:rsidR="005E3372">
        <w:rPr>
          <w:i/>
          <w:sz w:val="24"/>
          <w:szCs w:val="28"/>
        </w:rPr>
        <w:t>grazie all’accesso che per la bella stagione aumenta proprio in quei mesi.</w:t>
      </w:r>
      <w:r w:rsidR="00724AE4">
        <w:rPr>
          <w:i/>
          <w:sz w:val="24"/>
          <w:szCs w:val="28"/>
        </w:rPr>
        <w:t xml:space="preserve"> </w:t>
      </w:r>
      <w:r w:rsidR="005E3372" w:rsidRPr="005E3372">
        <w:rPr>
          <w:i/>
          <w:sz w:val="24"/>
          <w:szCs w:val="28"/>
        </w:rPr>
        <w:t>Idem per il divieto di pesca nei mesi di aprile, maggio, giugno.</w:t>
      </w:r>
    </w:p>
    <w:p w14:paraId="1119D6B7" w14:textId="7BEFCB02" w:rsidR="005E3372" w:rsidRDefault="005E3372" w:rsidP="005E3372">
      <w:pPr>
        <w:pStyle w:val="Paragrafoelenco"/>
        <w:numPr>
          <w:ilvl w:val="0"/>
          <w:numId w:val="12"/>
        </w:numPr>
        <w:jc w:val="both"/>
        <w:rPr>
          <w:i/>
          <w:sz w:val="24"/>
          <w:szCs w:val="28"/>
        </w:rPr>
      </w:pPr>
      <w:r w:rsidRPr="005E3372">
        <w:rPr>
          <w:b/>
          <w:i/>
          <w:sz w:val="24"/>
          <w:szCs w:val="28"/>
        </w:rPr>
        <w:lastRenderedPageBreak/>
        <w:t xml:space="preserve">Vigilanza e sanzioni amministrative: </w:t>
      </w:r>
      <w:r w:rsidRPr="005E3372">
        <w:rPr>
          <w:i/>
          <w:sz w:val="24"/>
          <w:szCs w:val="28"/>
        </w:rPr>
        <w:t>la normativa disciplina la vigilanza e le sanzioni amministrative</w:t>
      </w:r>
      <w:r>
        <w:rPr>
          <w:i/>
          <w:sz w:val="24"/>
          <w:szCs w:val="28"/>
        </w:rPr>
        <w:t xml:space="preserve"> ma nessuna delle due viene </w:t>
      </w:r>
      <w:r w:rsidR="00D32054">
        <w:rPr>
          <w:i/>
          <w:sz w:val="24"/>
          <w:szCs w:val="28"/>
        </w:rPr>
        <w:t xml:space="preserve">riportata nei cartelli e neppure </w:t>
      </w:r>
      <w:r>
        <w:rPr>
          <w:i/>
          <w:sz w:val="24"/>
          <w:szCs w:val="28"/>
        </w:rPr>
        <w:t>esercitata.</w:t>
      </w:r>
    </w:p>
    <w:p w14:paraId="198E7BB1" w14:textId="77777777" w:rsidR="005E3372" w:rsidRDefault="005E3372" w:rsidP="005E3372">
      <w:pPr>
        <w:pStyle w:val="Paragrafoelenco"/>
        <w:jc w:val="both"/>
        <w:rPr>
          <w:i/>
          <w:sz w:val="24"/>
          <w:szCs w:val="28"/>
        </w:rPr>
      </w:pPr>
    </w:p>
    <w:p w14:paraId="3B8A3D64" w14:textId="67CD587C" w:rsidR="00796887" w:rsidRDefault="005E3372" w:rsidP="005E3372">
      <w:pPr>
        <w:ind w:left="360"/>
        <w:jc w:val="both"/>
        <w:rPr>
          <w:i/>
          <w:sz w:val="24"/>
          <w:szCs w:val="28"/>
        </w:rPr>
      </w:pPr>
      <w:r w:rsidRPr="005E3372">
        <w:rPr>
          <w:i/>
          <w:sz w:val="24"/>
          <w:szCs w:val="28"/>
        </w:rPr>
        <w:t>Conclusione:</w:t>
      </w:r>
      <w:r>
        <w:rPr>
          <w:i/>
          <w:sz w:val="24"/>
          <w:szCs w:val="28"/>
        </w:rPr>
        <w:t xml:space="preserve"> visto i precedenti riportati riteniamo urgente </w:t>
      </w:r>
      <w:r w:rsidR="00CE041E">
        <w:rPr>
          <w:i/>
          <w:sz w:val="24"/>
          <w:szCs w:val="28"/>
        </w:rPr>
        <w:t>che</w:t>
      </w:r>
      <w:r w:rsidR="00D32054">
        <w:rPr>
          <w:i/>
          <w:sz w:val="24"/>
          <w:szCs w:val="28"/>
        </w:rPr>
        <w:t xml:space="preserve"> si </w:t>
      </w:r>
      <w:r w:rsidR="00CE041E">
        <w:rPr>
          <w:i/>
          <w:sz w:val="24"/>
          <w:szCs w:val="28"/>
        </w:rPr>
        <w:t>provveda</w:t>
      </w:r>
      <w:r>
        <w:rPr>
          <w:i/>
          <w:sz w:val="24"/>
          <w:szCs w:val="28"/>
        </w:rPr>
        <w:t xml:space="preserve"> ad una immediata tutela del sito Riserva Naturale Lago di Sartirana </w:t>
      </w:r>
      <w:r w:rsidR="00CE041E">
        <w:rPr>
          <w:i/>
          <w:sz w:val="24"/>
          <w:szCs w:val="28"/>
        </w:rPr>
        <w:t>attraverso l’</w:t>
      </w:r>
      <w:r>
        <w:rPr>
          <w:i/>
          <w:sz w:val="24"/>
          <w:szCs w:val="28"/>
        </w:rPr>
        <w:t>applica</w:t>
      </w:r>
      <w:r w:rsidR="00667CB3">
        <w:rPr>
          <w:i/>
          <w:sz w:val="24"/>
          <w:szCs w:val="28"/>
        </w:rPr>
        <w:t>zione</w:t>
      </w:r>
      <w:r>
        <w:rPr>
          <w:i/>
          <w:sz w:val="24"/>
          <w:szCs w:val="28"/>
        </w:rPr>
        <w:t xml:space="preserve"> </w:t>
      </w:r>
      <w:r w:rsidR="003F0849">
        <w:rPr>
          <w:i/>
          <w:sz w:val="24"/>
          <w:szCs w:val="28"/>
        </w:rPr>
        <w:t xml:space="preserve">urgente </w:t>
      </w:r>
      <w:r w:rsidR="00CE041E">
        <w:rPr>
          <w:i/>
          <w:sz w:val="24"/>
          <w:szCs w:val="28"/>
        </w:rPr>
        <w:t>del</w:t>
      </w:r>
      <w:r>
        <w:rPr>
          <w:i/>
          <w:sz w:val="24"/>
          <w:szCs w:val="28"/>
        </w:rPr>
        <w:t xml:space="preserve">le opportune </w:t>
      </w:r>
      <w:proofErr w:type="gramStart"/>
      <w:r>
        <w:rPr>
          <w:i/>
          <w:sz w:val="24"/>
          <w:szCs w:val="28"/>
        </w:rPr>
        <w:t xml:space="preserve">misure  </w:t>
      </w:r>
      <w:r w:rsidR="00CE041E">
        <w:rPr>
          <w:i/>
          <w:sz w:val="24"/>
          <w:szCs w:val="28"/>
        </w:rPr>
        <w:t>fin</w:t>
      </w:r>
      <w:proofErr w:type="gramEnd"/>
      <w:r w:rsidR="00CE041E">
        <w:rPr>
          <w:i/>
          <w:sz w:val="24"/>
          <w:szCs w:val="28"/>
        </w:rPr>
        <w:t xml:space="preserve"> qui </w:t>
      </w:r>
      <w:r>
        <w:rPr>
          <w:i/>
          <w:sz w:val="24"/>
          <w:szCs w:val="28"/>
        </w:rPr>
        <w:t>disattese</w:t>
      </w:r>
      <w:r w:rsidR="003F0849">
        <w:rPr>
          <w:i/>
          <w:sz w:val="24"/>
          <w:szCs w:val="28"/>
        </w:rPr>
        <w:t xml:space="preserve"> riportate nelle norme</w:t>
      </w:r>
      <w:r w:rsidR="00724AE4">
        <w:rPr>
          <w:i/>
          <w:sz w:val="24"/>
          <w:szCs w:val="28"/>
        </w:rPr>
        <w:t xml:space="preserve"> (</w:t>
      </w:r>
      <w:r w:rsidR="00D826A8">
        <w:rPr>
          <w:i/>
          <w:sz w:val="24"/>
          <w:szCs w:val="28"/>
        </w:rPr>
        <w:t xml:space="preserve">applicazione di tutti i divieti, </w:t>
      </w:r>
      <w:r w:rsidR="00724AE4">
        <w:rPr>
          <w:i/>
          <w:sz w:val="24"/>
          <w:szCs w:val="28"/>
        </w:rPr>
        <w:t>cartellonistica adeguata, vigilanza, sanzioni, formazione e informazione a tutta la cittadinanza)</w:t>
      </w:r>
      <w:r>
        <w:rPr>
          <w:i/>
          <w:sz w:val="24"/>
          <w:szCs w:val="28"/>
        </w:rPr>
        <w:t xml:space="preserve">. Riteniamo </w:t>
      </w:r>
      <w:r w:rsidR="00CE041E">
        <w:rPr>
          <w:i/>
          <w:sz w:val="24"/>
          <w:szCs w:val="28"/>
        </w:rPr>
        <w:t xml:space="preserve">inoltre indispensabile che Regione </w:t>
      </w:r>
      <w:proofErr w:type="gramStart"/>
      <w:r w:rsidR="00CE041E">
        <w:rPr>
          <w:i/>
          <w:sz w:val="24"/>
          <w:szCs w:val="28"/>
        </w:rPr>
        <w:t>Lombardia  verifichi</w:t>
      </w:r>
      <w:proofErr w:type="gramEnd"/>
      <w:r w:rsidR="00CE041E">
        <w:rPr>
          <w:i/>
          <w:sz w:val="24"/>
          <w:szCs w:val="28"/>
        </w:rPr>
        <w:t xml:space="preserve"> l’attuazione </w:t>
      </w:r>
      <w:r w:rsidR="003F0849">
        <w:rPr>
          <w:i/>
          <w:sz w:val="24"/>
          <w:szCs w:val="28"/>
        </w:rPr>
        <w:t>di tal</w:t>
      </w:r>
      <w:r w:rsidR="001D1ED9">
        <w:rPr>
          <w:i/>
          <w:sz w:val="24"/>
          <w:szCs w:val="28"/>
        </w:rPr>
        <w:t>i</w:t>
      </w:r>
      <w:r w:rsidR="003F0849">
        <w:rPr>
          <w:i/>
          <w:sz w:val="24"/>
          <w:szCs w:val="28"/>
        </w:rPr>
        <w:t xml:space="preserve"> misure </w:t>
      </w:r>
      <w:r w:rsidR="00CE041E">
        <w:rPr>
          <w:i/>
          <w:sz w:val="24"/>
          <w:szCs w:val="28"/>
        </w:rPr>
        <w:t>attraverso relazioni documentate dell’Ente Gestore</w:t>
      </w:r>
      <w:r w:rsidR="001D1ED9">
        <w:rPr>
          <w:i/>
          <w:sz w:val="24"/>
          <w:szCs w:val="28"/>
        </w:rPr>
        <w:t>. Tutto questo fino a che avvenga il subentro del Parco del Curone</w:t>
      </w:r>
      <w:r w:rsidR="00724AE4">
        <w:rPr>
          <w:i/>
          <w:sz w:val="24"/>
          <w:szCs w:val="28"/>
        </w:rPr>
        <w:t xml:space="preserve"> che auspichiamo il prima possibile.</w:t>
      </w:r>
    </w:p>
    <w:p w14:paraId="4EA91EA9" w14:textId="77777777" w:rsidR="00D826A8" w:rsidRDefault="00D826A8" w:rsidP="005E3372">
      <w:pPr>
        <w:ind w:left="360"/>
        <w:jc w:val="both"/>
        <w:rPr>
          <w:i/>
          <w:sz w:val="24"/>
          <w:szCs w:val="28"/>
        </w:rPr>
      </w:pPr>
    </w:p>
    <w:p w14:paraId="490A2A3D" w14:textId="77777777" w:rsidR="00D826A8" w:rsidRDefault="00D826A8" w:rsidP="005E3372">
      <w:pPr>
        <w:ind w:left="360"/>
        <w:jc w:val="both"/>
        <w:rPr>
          <w:i/>
          <w:sz w:val="24"/>
          <w:szCs w:val="28"/>
        </w:rPr>
      </w:pPr>
    </w:p>
    <w:p w14:paraId="6B746533" w14:textId="0FF7C0B1" w:rsidR="00724AE4" w:rsidRPr="00D826A8" w:rsidRDefault="00D826A8" w:rsidP="00724AE4">
      <w:pPr>
        <w:ind w:left="360"/>
        <w:jc w:val="both"/>
        <w:rPr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1/a. </w:t>
      </w:r>
      <w:r w:rsidR="00724AE4" w:rsidRPr="00D826A8">
        <w:rPr>
          <w:b/>
          <w:i/>
          <w:sz w:val="24"/>
          <w:szCs w:val="28"/>
        </w:rPr>
        <w:t>Normative a cui fare riferimento</w:t>
      </w:r>
      <w:r w:rsidR="00724AE4" w:rsidRPr="00D826A8">
        <w:rPr>
          <w:i/>
          <w:sz w:val="24"/>
          <w:szCs w:val="28"/>
        </w:rPr>
        <w:t>: legge regionale n.86 del 1983; delibera Pres.Cons.Reg.</w:t>
      </w:r>
      <w:r w:rsidR="00BC6E13" w:rsidRPr="00D826A8">
        <w:rPr>
          <w:i/>
          <w:sz w:val="24"/>
          <w:szCs w:val="28"/>
        </w:rPr>
        <w:t>n</w:t>
      </w:r>
      <w:r w:rsidR="00724AE4" w:rsidRPr="00D826A8">
        <w:rPr>
          <w:i/>
          <w:sz w:val="24"/>
          <w:szCs w:val="28"/>
        </w:rPr>
        <w:t xml:space="preserve">.1802 del 1984; Piano della Riserva n.4/56753 del 1990; </w:t>
      </w:r>
      <w:proofErr w:type="spellStart"/>
      <w:r w:rsidR="00724AE4" w:rsidRPr="00D826A8">
        <w:rPr>
          <w:i/>
          <w:sz w:val="24"/>
          <w:szCs w:val="28"/>
        </w:rPr>
        <w:t>D.g.r</w:t>
      </w:r>
      <w:proofErr w:type="spellEnd"/>
      <w:r w:rsidR="00724AE4" w:rsidRPr="00D826A8">
        <w:rPr>
          <w:i/>
          <w:sz w:val="24"/>
          <w:szCs w:val="28"/>
        </w:rPr>
        <w:t>. n.7/14106 del 2003; Del.n.4429/de</w:t>
      </w:r>
      <w:r w:rsidR="00BC6E13" w:rsidRPr="00D826A8">
        <w:rPr>
          <w:i/>
          <w:sz w:val="24"/>
          <w:szCs w:val="28"/>
        </w:rPr>
        <w:t>l 2015; l</w:t>
      </w:r>
      <w:r w:rsidR="00724AE4" w:rsidRPr="00D826A8">
        <w:rPr>
          <w:i/>
          <w:sz w:val="24"/>
          <w:szCs w:val="28"/>
        </w:rPr>
        <w:t xml:space="preserve">egge reg.n.46 del 2016. </w:t>
      </w:r>
    </w:p>
    <w:p w14:paraId="5A3B84FA" w14:textId="2AED0E4B" w:rsidR="00F56729" w:rsidRDefault="00A83760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  <w:r w:rsidRPr="000C0186">
        <w:rPr>
          <w:sz w:val="24"/>
          <w:szCs w:val="24"/>
        </w:rPr>
        <w:tab/>
      </w:r>
    </w:p>
    <w:p w14:paraId="465C2C7B" w14:textId="77777777" w:rsidR="00D826A8" w:rsidRPr="00D826A8" w:rsidRDefault="00D826A8" w:rsidP="00D826A8">
      <w:pPr>
        <w:tabs>
          <w:tab w:val="left" w:pos="3390"/>
        </w:tabs>
        <w:jc w:val="both"/>
        <w:rPr>
          <w:sz w:val="24"/>
          <w:szCs w:val="24"/>
        </w:rPr>
      </w:pPr>
    </w:p>
    <w:p w14:paraId="3BE0CA74" w14:textId="77777777" w:rsidR="00D826A8" w:rsidRDefault="00D826A8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39C3A027" w14:textId="77777777" w:rsidR="00D826A8" w:rsidRDefault="00D826A8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20E3D41B" w14:textId="77777777" w:rsidR="00D826A8" w:rsidRDefault="00D826A8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5F4CE4C7" w14:textId="77777777" w:rsidR="00D826A8" w:rsidRDefault="00D826A8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02B0AB52" w14:textId="77777777" w:rsidR="00D826A8" w:rsidRPr="000C0186" w:rsidRDefault="00D826A8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624275B7" w14:textId="3D660D87" w:rsidR="00F56729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Comitato Civico Ambiente</w:t>
      </w:r>
    </w:p>
    <w:p w14:paraId="0F21BDB3" w14:textId="5B36EB18" w:rsidR="00720150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Il Presidente</w:t>
      </w:r>
    </w:p>
    <w:p w14:paraId="5404E7A1" w14:textId="614B1BB0" w:rsid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Elena Calogero</w:t>
      </w:r>
    </w:p>
    <w:p w14:paraId="7477C04E" w14:textId="4BF59AD2" w:rsidR="00720150" w:rsidRPr="00720150" w:rsidRDefault="00720150" w:rsidP="0072015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Recapiti: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 xml:space="preserve">. 338 </w:t>
      </w:r>
      <w:proofErr w:type="gramStart"/>
      <w:r>
        <w:rPr>
          <w:b/>
          <w:sz w:val="24"/>
          <w:szCs w:val="24"/>
        </w:rPr>
        <w:t>1475054  mail</w:t>
      </w:r>
      <w:proofErr w:type="gramEnd"/>
      <w:r>
        <w:rPr>
          <w:b/>
          <w:sz w:val="24"/>
          <w:szCs w:val="24"/>
        </w:rPr>
        <w:t xml:space="preserve">: </w:t>
      </w:r>
      <w:r w:rsidRPr="00720150">
        <w:rPr>
          <w:rFonts w:eastAsiaTheme="minorEastAsia" w:hAnsi="Calibri"/>
          <w:b/>
          <w:bCs/>
          <w:color w:val="000000" w:themeColor="text1"/>
          <w:kern w:val="24"/>
          <w:sz w:val="24"/>
          <w:szCs w:val="36"/>
        </w:rPr>
        <w:t>cc.ambiente.merate@gmail.com</w:t>
      </w:r>
    </w:p>
    <w:p w14:paraId="56CB3ED6" w14:textId="77777777" w:rsidR="00720150" w:rsidRPr="000C0186" w:rsidRDefault="00720150" w:rsidP="00FA5438">
      <w:pPr>
        <w:pStyle w:val="Paragrafoelenco"/>
        <w:jc w:val="both"/>
        <w:rPr>
          <w:sz w:val="24"/>
          <w:szCs w:val="24"/>
        </w:rPr>
      </w:pPr>
    </w:p>
    <w:p w14:paraId="2AAAEA16" w14:textId="77777777" w:rsidR="00F56729" w:rsidRPr="000C0186" w:rsidRDefault="00F56729" w:rsidP="00FA5438">
      <w:pPr>
        <w:pStyle w:val="Paragrafoelenco"/>
        <w:jc w:val="both"/>
        <w:rPr>
          <w:sz w:val="24"/>
          <w:szCs w:val="24"/>
        </w:rPr>
      </w:pPr>
    </w:p>
    <w:sectPr w:rsidR="00F56729" w:rsidRPr="000C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8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C78"/>
    <w:multiLevelType w:val="hybridMultilevel"/>
    <w:tmpl w:val="1DBE6CA2"/>
    <w:lvl w:ilvl="0" w:tplc="37228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17085"/>
    <w:multiLevelType w:val="hybridMultilevel"/>
    <w:tmpl w:val="414EE06A"/>
    <w:lvl w:ilvl="0" w:tplc="AA783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43D8"/>
    <w:multiLevelType w:val="hybridMultilevel"/>
    <w:tmpl w:val="88BC3520"/>
    <w:lvl w:ilvl="0" w:tplc="6CFA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F39"/>
    <w:multiLevelType w:val="hybridMultilevel"/>
    <w:tmpl w:val="E39A5054"/>
    <w:lvl w:ilvl="0" w:tplc="D45695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405F7"/>
    <w:multiLevelType w:val="hybridMultilevel"/>
    <w:tmpl w:val="AFA84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1C55"/>
    <w:multiLevelType w:val="hybridMultilevel"/>
    <w:tmpl w:val="55586DC6"/>
    <w:lvl w:ilvl="0" w:tplc="CF463A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777D"/>
    <w:multiLevelType w:val="hybridMultilevel"/>
    <w:tmpl w:val="CBC27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6A5"/>
    <w:multiLevelType w:val="hybridMultilevel"/>
    <w:tmpl w:val="8B1C1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35C9"/>
    <w:multiLevelType w:val="hybridMultilevel"/>
    <w:tmpl w:val="3460CF06"/>
    <w:lvl w:ilvl="0" w:tplc="B6D6D0B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975DF"/>
    <w:multiLevelType w:val="hybridMultilevel"/>
    <w:tmpl w:val="CE229B46"/>
    <w:lvl w:ilvl="0" w:tplc="53BA92D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5ED8"/>
    <w:multiLevelType w:val="hybridMultilevel"/>
    <w:tmpl w:val="0A8E3600"/>
    <w:lvl w:ilvl="0" w:tplc="A1A6E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C5B1D"/>
    <w:multiLevelType w:val="hybridMultilevel"/>
    <w:tmpl w:val="3F3AE2D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E"/>
    <w:rsid w:val="000057EF"/>
    <w:rsid w:val="00011959"/>
    <w:rsid w:val="00012C83"/>
    <w:rsid w:val="000172E7"/>
    <w:rsid w:val="000757A4"/>
    <w:rsid w:val="000A1CAA"/>
    <w:rsid w:val="000C0186"/>
    <w:rsid w:val="000D3929"/>
    <w:rsid w:val="000F7144"/>
    <w:rsid w:val="00124A22"/>
    <w:rsid w:val="001259B7"/>
    <w:rsid w:val="00185296"/>
    <w:rsid w:val="00195A6B"/>
    <w:rsid w:val="001D1ED9"/>
    <w:rsid w:val="00200692"/>
    <w:rsid w:val="002028DB"/>
    <w:rsid w:val="002068A6"/>
    <w:rsid w:val="00206F0B"/>
    <w:rsid w:val="00231374"/>
    <w:rsid w:val="0023233C"/>
    <w:rsid w:val="00243A4A"/>
    <w:rsid w:val="00252714"/>
    <w:rsid w:val="00276C88"/>
    <w:rsid w:val="002821B0"/>
    <w:rsid w:val="002C1359"/>
    <w:rsid w:val="002C5B37"/>
    <w:rsid w:val="00323EA6"/>
    <w:rsid w:val="00364181"/>
    <w:rsid w:val="003C34FF"/>
    <w:rsid w:val="003F0849"/>
    <w:rsid w:val="00400DC2"/>
    <w:rsid w:val="00416CEB"/>
    <w:rsid w:val="00432607"/>
    <w:rsid w:val="00451ABD"/>
    <w:rsid w:val="00482A34"/>
    <w:rsid w:val="00505956"/>
    <w:rsid w:val="00520691"/>
    <w:rsid w:val="00522308"/>
    <w:rsid w:val="00540F20"/>
    <w:rsid w:val="0055670E"/>
    <w:rsid w:val="005948AA"/>
    <w:rsid w:val="005D5D5A"/>
    <w:rsid w:val="005E3372"/>
    <w:rsid w:val="005F4EDB"/>
    <w:rsid w:val="00604B77"/>
    <w:rsid w:val="00635304"/>
    <w:rsid w:val="00667CB3"/>
    <w:rsid w:val="0068055D"/>
    <w:rsid w:val="006B00CD"/>
    <w:rsid w:val="006B5943"/>
    <w:rsid w:val="006C5EA5"/>
    <w:rsid w:val="006D00EB"/>
    <w:rsid w:val="00704D35"/>
    <w:rsid w:val="007158A5"/>
    <w:rsid w:val="007200A3"/>
    <w:rsid w:val="00720150"/>
    <w:rsid w:val="00724AE4"/>
    <w:rsid w:val="0076322D"/>
    <w:rsid w:val="00775FCA"/>
    <w:rsid w:val="00777004"/>
    <w:rsid w:val="00796887"/>
    <w:rsid w:val="007B7B5A"/>
    <w:rsid w:val="007F1A1C"/>
    <w:rsid w:val="007F7FC4"/>
    <w:rsid w:val="00814410"/>
    <w:rsid w:val="00870F33"/>
    <w:rsid w:val="0090266D"/>
    <w:rsid w:val="00962D61"/>
    <w:rsid w:val="00974FE8"/>
    <w:rsid w:val="009B69B2"/>
    <w:rsid w:val="00A0080C"/>
    <w:rsid w:val="00A16CA0"/>
    <w:rsid w:val="00A21846"/>
    <w:rsid w:val="00A83760"/>
    <w:rsid w:val="00A848C4"/>
    <w:rsid w:val="00A92FEA"/>
    <w:rsid w:val="00AB30CC"/>
    <w:rsid w:val="00AF1D18"/>
    <w:rsid w:val="00B11AE4"/>
    <w:rsid w:val="00B51D51"/>
    <w:rsid w:val="00B53D3C"/>
    <w:rsid w:val="00B800BB"/>
    <w:rsid w:val="00BC12DD"/>
    <w:rsid w:val="00BC6E13"/>
    <w:rsid w:val="00BF5D70"/>
    <w:rsid w:val="00C11FAF"/>
    <w:rsid w:val="00C410C6"/>
    <w:rsid w:val="00CA3045"/>
    <w:rsid w:val="00CA68DB"/>
    <w:rsid w:val="00CE041E"/>
    <w:rsid w:val="00CF2EA8"/>
    <w:rsid w:val="00D14F6B"/>
    <w:rsid w:val="00D32054"/>
    <w:rsid w:val="00D64135"/>
    <w:rsid w:val="00D826A8"/>
    <w:rsid w:val="00DD3150"/>
    <w:rsid w:val="00DD6090"/>
    <w:rsid w:val="00DF4570"/>
    <w:rsid w:val="00E00453"/>
    <w:rsid w:val="00E26672"/>
    <w:rsid w:val="00EE54B7"/>
    <w:rsid w:val="00F06625"/>
    <w:rsid w:val="00F14CEE"/>
    <w:rsid w:val="00F56729"/>
    <w:rsid w:val="00F92CB6"/>
    <w:rsid w:val="00F969CF"/>
    <w:rsid w:val="00FA5438"/>
    <w:rsid w:val="00FB1A22"/>
    <w:rsid w:val="00FB4039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0D9F"/>
  <w15:chartTrackingRefBased/>
  <w15:docId w15:val="{77EC6C6A-C97B-49A7-8ED1-4FB852B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F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ernestopassoni@outlook.it</dc:creator>
  <cp:keywords/>
  <dc:description/>
  <cp:lastModifiedBy>hpadmin</cp:lastModifiedBy>
  <cp:revision>29</cp:revision>
  <cp:lastPrinted>2021-01-01T17:46:00Z</cp:lastPrinted>
  <dcterms:created xsi:type="dcterms:W3CDTF">2021-01-01T14:26:00Z</dcterms:created>
  <dcterms:modified xsi:type="dcterms:W3CDTF">2021-01-07T12:07:00Z</dcterms:modified>
</cp:coreProperties>
</file>